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7E56" w14:textId="30F219DB" w:rsidR="006108AF" w:rsidRPr="006108AF" w:rsidRDefault="006108AF" w:rsidP="006108AF">
      <w:pPr>
        <w:pStyle w:val="a9"/>
        <w:adjustRightInd w:val="0"/>
        <w:snapToGrid w:val="0"/>
        <w:spacing w:line="360" w:lineRule="auto"/>
        <w:ind w:left="420" w:hanging="420"/>
        <w:jc w:val="center"/>
        <w:outlineLvl w:val="1"/>
        <w:rPr>
          <w:rFonts w:hAnsi="宋体"/>
          <w:b/>
          <w:color w:val="000000"/>
          <w:sz w:val="30"/>
          <w:szCs w:val="30"/>
        </w:rPr>
      </w:pPr>
      <w:r w:rsidRPr="006108AF">
        <w:rPr>
          <w:rFonts w:hAnsi="宋体" w:hint="eastAsia"/>
          <w:b/>
          <w:color w:val="000000"/>
          <w:sz w:val="30"/>
          <w:szCs w:val="30"/>
        </w:rPr>
        <w:t>评标方法、步骤及标准</w:t>
      </w:r>
    </w:p>
    <w:p w14:paraId="112261AB" w14:textId="77777777" w:rsidR="006108AF" w:rsidRDefault="006108AF" w:rsidP="006108AF">
      <w:pPr>
        <w:pStyle w:val="a8"/>
        <w:adjustRightInd w:val="0"/>
        <w:snapToGrid w:val="0"/>
        <w:ind w:firstLine="560"/>
        <w:rPr>
          <w:rFonts w:ascii="宋体" w:hAnsi="宋体"/>
          <w:color w:val="000000"/>
          <w:sz w:val="24"/>
        </w:rPr>
      </w:pPr>
      <w:r>
        <w:rPr>
          <w:rFonts w:ascii="宋体" w:hAnsi="宋体" w:hint="eastAsia"/>
          <w:color w:val="000000"/>
          <w:sz w:val="24"/>
        </w:rPr>
        <w:t>根据《中华人民共和国政府采购法》的相关规定确定以下评标方法、步骤及标准：</w:t>
      </w:r>
    </w:p>
    <w:p w14:paraId="6F0987FA" w14:textId="423B78C1" w:rsidR="006108AF" w:rsidRDefault="006108AF" w:rsidP="006108AF">
      <w:pPr>
        <w:pStyle w:val="a8"/>
        <w:adjustRightInd w:val="0"/>
        <w:snapToGrid w:val="0"/>
        <w:ind w:firstLineChars="200" w:firstLine="480"/>
        <w:rPr>
          <w:rFonts w:ascii="宋体" w:hAnsi="宋体"/>
          <w:b/>
          <w:color w:val="000000"/>
          <w:sz w:val="24"/>
        </w:rPr>
      </w:pPr>
      <w:r>
        <w:rPr>
          <w:rFonts w:ascii="宋体" w:hAnsi="宋体"/>
          <w:color w:val="000000"/>
          <w:sz w:val="24"/>
        </w:rPr>
        <w:t>1.</w:t>
      </w:r>
      <w:r>
        <w:rPr>
          <w:rFonts w:ascii="宋体" w:hAnsi="宋体" w:hint="eastAsia"/>
          <w:b/>
          <w:color w:val="000000"/>
          <w:sz w:val="24"/>
        </w:rPr>
        <w:t>评标方法</w:t>
      </w:r>
    </w:p>
    <w:p w14:paraId="5BB27E20" w14:textId="6748F741" w:rsidR="006108AF" w:rsidRDefault="006108AF" w:rsidP="006108AF">
      <w:pPr>
        <w:pStyle w:val="a9"/>
        <w:tabs>
          <w:tab w:val="left" w:pos="1800"/>
        </w:tabs>
        <w:adjustRightInd w:val="0"/>
        <w:snapToGrid w:val="0"/>
        <w:spacing w:line="360" w:lineRule="auto"/>
        <w:ind w:leftChars="250" w:left="525"/>
        <w:jc w:val="left"/>
        <w:rPr>
          <w:rFonts w:hAnsi="宋体"/>
          <w:color w:val="000000"/>
          <w:kern w:val="0"/>
          <w:sz w:val="24"/>
        </w:rPr>
      </w:pPr>
      <w:r>
        <w:rPr>
          <w:rFonts w:hAnsi="宋体"/>
          <w:color w:val="000000"/>
          <w:kern w:val="0"/>
          <w:sz w:val="24"/>
        </w:rPr>
        <w:t>1.1</w:t>
      </w:r>
      <w:r>
        <w:rPr>
          <w:rFonts w:hAnsi="宋体" w:hint="eastAsia"/>
          <w:color w:val="000000"/>
          <w:kern w:val="0"/>
          <w:sz w:val="24"/>
          <w:u w:val="single"/>
        </w:rPr>
        <w:t>本次评标采用综合评分法（总分100分）</w:t>
      </w:r>
      <w:r>
        <w:rPr>
          <w:rFonts w:hAnsi="宋体" w:hint="eastAsia"/>
          <w:color w:val="000000"/>
          <w:kern w:val="0"/>
          <w:sz w:val="24"/>
        </w:rPr>
        <w:t>，即对满足资质</w:t>
      </w:r>
      <w:r>
        <w:rPr>
          <w:rFonts w:hAnsi="宋体"/>
          <w:color w:val="000000"/>
          <w:kern w:val="0"/>
          <w:sz w:val="24"/>
        </w:rPr>
        <w:t>要求</w:t>
      </w:r>
      <w:r>
        <w:rPr>
          <w:rFonts w:hAnsi="宋体" w:hint="eastAsia"/>
          <w:color w:val="000000"/>
          <w:kern w:val="0"/>
          <w:sz w:val="24"/>
        </w:rPr>
        <w:t>的各投标人的技术、商务、价格进行评审、比较，并量化打分，最后根据各项得分之和</w:t>
      </w:r>
      <w:r>
        <w:rPr>
          <w:rFonts w:hAnsi="宋体" w:hint="eastAsia"/>
          <w:b/>
          <w:color w:val="000000"/>
          <w:kern w:val="0"/>
          <w:sz w:val="24"/>
          <w:u w:val="single"/>
        </w:rPr>
        <w:t>（</w:t>
      </w:r>
      <w:r>
        <w:rPr>
          <w:rFonts w:hAnsi="宋体" w:hint="eastAsia"/>
          <w:b/>
          <w:color w:val="000000"/>
          <w:sz w:val="24"/>
          <w:u w:val="single"/>
        </w:rPr>
        <w:t>技术评价总分50分、商务评价总分</w:t>
      </w:r>
      <w:r>
        <w:rPr>
          <w:rFonts w:hAnsi="宋体"/>
          <w:b/>
          <w:color w:val="000000"/>
          <w:sz w:val="24"/>
          <w:u w:val="single"/>
        </w:rPr>
        <w:t>2</w:t>
      </w:r>
      <w:r>
        <w:rPr>
          <w:rFonts w:hAnsi="宋体" w:hint="eastAsia"/>
          <w:b/>
          <w:color w:val="000000"/>
          <w:sz w:val="24"/>
          <w:u w:val="single"/>
        </w:rPr>
        <w:t>0分、价格评价总分30分</w:t>
      </w:r>
      <w:r>
        <w:rPr>
          <w:rFonts w:hAnsi="宋体" w:hint="eastAsia"/>
          <w:b/>
          <w:color w:val="000000"/>
          <w:kern w:val="0"/>
          <w:sz w:val="24"/>
          <w:u w:val="single"/>
        </w:rPr>
        <w:t>）</w:t>
      </w:r>
      <w:r>
        <w:rPr>
          <w:rFonts w:hAnsi="宋体" w:hint="eastAsia"/>
          <w:color w:val="000000"/>
          <w:kern w:val="0"/>
          <w:sz w:val="24"/>
        </w:rPr>
        <w:t>计算出通过资格性和符合性审查投标人的综合得分。评标小组按综合得分由高到低的原则进行排序(</w:t>
      </w:r>
      <w:r>
        <w:rPr>
          <w:rFonts w:hAnsi="宋体" w:hint="eastAsia"/>
          <w:color w:val="000000"/>
          <w:sz w:val="24"/>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Pr>
          <w:rFonts w:hAnsi="宋体" w:hint="eastAsia"/>
          <w:color w:val="000000"/>
          <w:kern w:val="0"/>
          <w:sz w:val="24"/>
        </w:rPr>
        <w:t>综合得分相同、评标价和技术</w:t>
      </w:r>
      <w:r>
        <w:rPr>
          <w:rFonts w:hAnsi="宋体" w:hint="eastAsia"/>
          <w:color w:val="000000"/>
          <w:sz w:val="24"/>
        </w:rPr>
        <w:t>（或技术商务部分）</w:t>
      </w:r>
      <w:r>
        <w:rPr>
          <w:rFonts w:hAnsi="宋体" w:hint="eastAsia"/>
          <w:color w:val="000000"/>
          <w:kern w:val="0"/>
          <w:sz w:val="24"/>
        </w:rPr>
        <w:t>评分均相同的，名次由评标小组投票确定。法律法规有明确规定的，以法律法规规定为准)，推荐排名</w:t>
      </w:r>
      <w:r w:rsidR="001519F9">
        <w:rPr>
          <w:rFonts w:hAnsi="宋体" w:hint="eastAsia"/>
          <w:color w:val="000000"/>
          <w:kern w:val="0"/>
          <w:sz w:val="24"/>
        </w:rPr>
        <w:t>第1</w:t>
      </w:r>
      <w:r>
        <w:rPr>
          <w:rFonts w:hAnsi="宋体" w:hint="eastAsia"/>
          <w:color w:val="000000"/>
          <w:kern w:val="0"/>
          <w:sz w:val="24"/>
        </w:rPr>
        <w:t>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981"/>
        <w:gridCol w:w="2125"/>
        <w:gridCol w:w="1914"/>
      </w:tblGrid>
      <w:tr w:rsidR="006108AF" w14:paraId="1109FCCC" w14:textId="77777777" w:rsidTr="00480C4E">
        <w:trPr>
          <w:trHeight w:val="615"/>
          <w:jc w:val="center"/>
        </w:trPr>
        <w:tc>
          <w:tcPr>
            <w:tcW w:w="1678" w:type="dxa"/>
            <w:vAlign w:val="center"/>
          </w:tcPr>
          <w:p w14:paraId="699D78A6"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评分项目</w:t>
            </w:r>
          </w:p>
        </w:tc>
        <w:tc>
          <w:tcPr>
            <w:tcW w:w="1981" w:type="dxa"/>
            <w:vAlign w:val="center"/>
          </w:tcPr>
          <w:p w14:paraId="592A6F24"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技术评价总分</w:t>
            </w:r>
          </w:p>
        </w:tc>
        <w:tc>
          <w:tcPr>
            <w:tcW w:w="2125" w:type="dxa"/>
            <w:vAlign w:val="center"/>
          </w:tcPr>
          <w:p w14:paraId="4BF69510"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商务评价总分</w:t>
            </w:r>
          </w:p>
        </w:tc>
        <w:tc>
          <w:tcPr>
            <w:tcW w:w="1914" w:type="dxa"/>
            <w:vAlign w:val="center"/>
          </w:tcPr>
          <w:p w14:paraId="4DC1709C"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价格部分</w:t>
            </w:r>
          </w:p>
        </w:tc>
      </w:tr>
      <w:tr w:rsidR="006108AF" w14:paraId="15440988" w14:textId="77777777" w:rsidTr="00480C4E">
        <w:trPr>
          <w:trHeight w:val="615"/>
          <w:jc w:val="center"/>
        </w:trPr>
        <w:tc>
          <w:tcPr>
            <w:tcW w:w="1678" w:type="dxa"/>
            <w:vAlign w:val="center"/>
          </w:tcPr>
          <w:p w14:paraId="4733D5B5"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分值</w:t>
            </w:r>
          </w:p>
        </w:tc>
        <w:tc>
          <w:tcPr>
            <w:tcW w:w="1981" w:type="dxa"/>
            <w:vAlign w:val="center"/>
          </w:tcPr>
          <w:p w14:paraId="2A9A520E"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50分</w:t>
            </w:r>
          </w:p>
        </w:tc>
        <w:tc>
          <w:tcPr>
            <w:tcW w:w="2125" w:type="dxa"/>
            <w:vAlign w:val="center"/>
          </w:tcPr>
          <w:p w14:paraId="7D4A99A1"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20分</w:t>
            </w:r>
          </w:p>
        </w:tc>
        <w:tc>
          <w:tcPr>
            <w:tcW w:w="1914" w:type="dxa"/>
            <w:vAlign w:val="center"/>
          </w:tcPr>
          <w:p w14:paraId="31F4BEAF"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30分</w:t>
            </w:r>
          </w:p>
        </w:tc>
      </w:tr>
    </w:tbl>
    <w:p w14:paraId="6E2E6498" w14:textId="77777777" w:rsidR="006108AF" w:rsidRDefault="006108AF" w:rsidP="006108AF">
      <w:pPr>
        <w:pStyle w:val="a8"/>
        <w:adjustRightInd w:val="0"/>
        <w:snapToGrid w:val="0"/>
        <w:ind w:firstLine="0"/>
        <w:rPr>
          <w:rFonts w:ascii="宋体" w:hAnsi="宋体"/>
          <w:color w:val="000000"/>
          <w:sz w:val="24"/>
        </w:rPr>
      </w:pPr>
    </w:p>
    <w:p w14:paraId="04D61249" w14:textId="3AE9EB85" w:rsidR="006108AF" w:rsidRDefault="006108AF" w:rsidP="006108AF">
      <w:pPr>
        <w:pStyle w:val="a8"/>
        <w:adjustRightInd w:val="0"/>
        <w:snapToGrid w:val="0"/>
        <w:ind w:firstLineChars="200" w:firstLine="480"/>
        <w:rPr>
          <w:rFonts w:ascii="宋体" w:hAnsi="宋体"/>
          <w:b/>
          <w:color w:val="000000"/>
          <w:sz w:val="24"/>
        </w:rPr>
      </w:pPr>
      <w:r>
        <w:rPr>
          <w:rFonts w:ascii="宋体" w:hAnsi="宋体"/>
          <w:color w:val="000000"/>
          <w:sz w:val="24"/>
        </w:rPr>
        <w:t>2.</w:t>
      </w:r>
      <w:r>
        <w:rPr>
          <w:rFonts w:ascii="宋体" w:hAnsi="宋体" w:hint="eastAsia"/>
          <w:b/>
          <w:color w:val="000000"/>
          <w:sz w:val="24"/>
        </w:rPr>
        <w:t>评标步骤</w:t>
      </w:r>
    </w:p>
    <w:p w14:paraId="23881FC3" w14:textId="4BA3A65C" w:rsidR="006108AF" w:rsidRDefault="006108AF" w:rsidP="006108AF">
      <w:pPr>
        <w:pStyle w:val="a8"/>
        <w:adjustRightInd w:val="0"/>
        <w:snapToGrid w:val="0"/>
        <w:ind w:leftChars="200" w:left="420" w:firstLine="0"/>
        <w:rPr>
          <w:rFonts w:ascii="宋体" w:hAnsi="宋体"/>
          <w:b/>
          <w:color w:val="000000"/>
          <w:sz w:val="24"/>
        </w:rPr>
      </w:pPr>
      <w:r>
        <w:rPr>
          <w:rFonts w:ascii="宋体" w:hAnsi="宋体"/>
          <w:b/>
          <w:color w:val="000000"/>
          <w:sz w:val="24"/>
        </w:rPr>
        <w:t>2.1</w:t>
      </w:r>
      <w:r>
        <w:rPr>
          <w:rFonts w:ascii="宋体" w:hAnsi="宋体" w:hint="eastAsia"/>
          <w:color w:val="000000"/>
          <w:sz w:val="24"/>
        </w:rPr>
        <w:t>采购人依法对投标人的资格进行审查。结论为合格的投标人进入评标环节（商务评议、技术评议和价格评议），合格投标人不足3家的，不得评标。</w:t>
      </w:r>
    </w:p>
    <w:p w14:paraId="383739E2" w14:textId="4AA1FA7F" w:rsidR="006108AF" w:rsidRDefault="006108AF" w:rsidP="006108AF">
      <w:pPr>
        <w:pStyle w:val="a8"/>
        <w:adjustRightInd w:val="0"/>
        <w:snapToGrid w:val="0"/>
        <w:ind w:firstLineChars="200" w:firstLine="482"/>
        <w:rPr>
          <w:rFonts w:ascii="宋体" w:hAnsi="宋体"/>
          <w:color w:val="000000"/>
          <w:sz w:val="24"/>
        </w:rPr>
      </w:pPr>
      <w:r>
        <w:rPr>
          <w:rFonts w:ascii="宋体" w:hAnsi="宋体"/>
          <w:b/>
          <w:color w:val="000000"/>
          <w:sz w:val="24"/>
        </w:rPr>
        <w:t>2.2</w:t>
      </w:r>
      <w:r>
        <w:rPr>
          <w:rFonts w:ascii="宋体" w:hAnsi="宋体" w:hint="eastAsia"/>
          <w:color w:val="000000"/>
          <w:sz w:val="24"/>
        </w:rPr>
        <w:t xml:space="preserve">评标小组对投标文件的评审分为资格审查、比较与评价： </w:t>
      </w:r>
    </w:p>
    <w:p w14:paraId="39B455DD" w14:textId="0B2A2364"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（一）</w:t>
      </w:r>
      <w:r>
        <w:rPr>
          <w:rFonts w:ascii="宋体" w:hAnsi="宋体"/>
          <w:color w:val="000000"/>
          <w:sz w:val="24"/>
        </w:rPr>
        <w:t>资格</w:t>
      </w:r>
      <w:r>
        <w:rPr>
          <w:rFonts w:ascii="宋体" w:hAnsi="宋体" w:hint="eastAsia"/>
          <w:color w:val="000000"/>
          <w:sz w:val="24"/>
        </w:rPr>
        <w:t>审查</w:t>
      </w:r>
      <w:r w:rsidRPr="00444CFE">
        <w:rPr>
          <w:rFonts w:ascii="宋体" w:hAnsi="宋体" w:hint="eastAsia"/>
          <w:b/>
          <w:color w:val="000000"/>
          <w:sz w:val="24"/>
        </w:rPr>
        <w:t>（审查内容详见</w:t>
      </w:r>
      <w:r w:rsidR="00444CFE" w:rsidRPr="00444CFE">
        <w:rPr>
          <w:rFonts w:ascii="宋体" w:hAnsi="宋体" w:hint="eastAsia"/>
          <w:b/>
          <w:color w:val="000000"/>
          <w:sz w:val="24"/>
        </w:rPr>
        <w:t>招标公告</w:t>
      </w:r>
      <w:r w:rsidR="00444CFE" w:rsidRPr="00444CFE">
        <w:rPr>
          <w:rFonts w:ascii="宋体" w:hAnsi="宋体"/>
          <w:b/>
          <w:color w:val="000000"/>
          <w:sz w:val="24"/>
        </w:rPr>
        <w:t>中的</w:t>
      </w:r>
      <w:r w:rsidR="00444CFE" w:rsidRPr="00444CFE">
        <w:rPr>
          <w:rFonts w:ascii="宋体" w:hAnsi="宋体" w:hint="eastAsia"/>
          <w:b/>
          <w:color w:val="000000"/>
          <w:sz w:val="24"/>
        </w:rPr>
        <w:t>相关</w:t>
      </w:r>
      <w:r w:rsidR="00444CFE" w:rsidRPr="00444CFE">
        <w:rPr>
          <w:rFonts w:ascii="宋体" w:hAnsi="宋体"/>
          <w:b/>
          <w:color w:val="000000"/>
          <w:sz w:val="24"/>
        </w:rPr>
        <w:t>资质要求</w:t>
      </w:r>
      <w:r w:rsidRPr="00444CFE">
        <w:rPr>
          <w:rFonts w:ascii="宋体" w:hAnsi="宋体" w:hint="eastAsia"/>
          <w:b/>
          <w:color w:val="000000"/>
          <w:sz w:val="24"/>
        </w:rPr>
        <w:t>）</w:t>
      </w:r>
    </w:p>
    <w:p w14:paraId="564ED30E" w14:textId="6D01F9FF"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评标小组对通过资格性审查的投标人进行资格审查。</w:t>
      </w:r>
    </w:p>
    <w:p w14:paraId="29039CC6" w14:textId="77777777"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（二）比较与评价</w:t>
      </w:r>
    </w:p>
    <w:p w14:paraId="0AA225DC" w14:textId="1C1D02AA" w:rsidR="006108AF" w:rsidRDefault="006108AF" w:rsidP="006108AF">
      <w:pPr>
        <w:pStyle w:val="a8"/>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a.</w:t>
      </w:r>
      <w:r>
        <w:rPr>
          <w:rFonts w:ascii="宋体" w:hAnsi="宋体" w:hint="eastAsia"/>
          <w:color w:val="000000"/>
          <w:sz w:val="24"/>
        </w:rPr>
        <w:t>商务评价：</w:t>
      </w:r>
    </w:p>
    <w:p w14:paraId="099318CE" w14:textId="62C46488" w:rsidR="006108AF" w:rsidRDefault="006108AF" w:rsidP="006108AF">
      <w:pPr>
        <w:pStyle w:val="a8"/>
        <w:tabs>
          <w:tab w:val="left" w:pos="1080"/>
        </w:tabs>
        <w:adjustRightInd w:val="0"/>
        <w:snapToGrid w:val="0"/>
        <w:ind w:left="561" w:firstLine="0"/>
        <w:rPr>
          <w:rFonts w:ascii="宋体" w:hAnsi="宋体"/>
          <w:color w:val="000000"/>
          <w:sz w:val="24"/>
        </w:rPr>
      </w:pPr>
      <w:r>
        <w:rPr>
          <w:rFonts w:ascii="宋体" w:hAnsi="宋体" w:hint="eastAsia"/>
          <w:color w:val="000000"/>
          <w:sz w:val="24"/>
        </w:rPr>
        <w:t>各评委对通过符合性审查的投标人对照采购需求各项商务要求进行评审和比较，并量化打分（评价打分内容详见商务评价表）；各个评委对某一投标人的算术平均值，并取小数点后的2位数，作为该投标人的商务评价得分。</w:t>
      </w:r>
    </w:p>
    <w:p w14:paraId="71B88BBD" w14:textId="72FDE418" w:rsidR="00444CFE" w:rsidRPr="00444CFE" w:rsidRDefault="00444CFE" w:rsidP="00444CFE">
      <w:pPr>
        <w:spacing w:line="360" w:lineRule="auto"/>
        <w:jc w:val="center"/>
        <w:rPr>
          <w:rFonts w:ascii="宋体" w:hAnsi="宋体"/>
          <w:b/>
          <w:bCs/>
          <w:color w:val="000000"/>
          <w:sz w:val="28"/>
          <w:szCs w:val="28"/>
        </w:rPr>
      </w:pPr>
      <w:r>
        <w:rPr>
          <w:rFonts w:ascii="宋体" w:hAnsi="宋体" w:hint="eastAsia"/>
          <w:b/>
          <w:bCs/>
          <w:color w:val="000000"/>
          <w:sz w:val="28"/>
          <w:szCs w:val="28"/>
        </w:rPr>
        <w:lastRenderedPageBreak/>
        <w:t>商务评价表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462"/>
        <w:gridCol w:w="712"/>
        <w:gridCol w:w="635"/>
        <w:gridCol w:w="768"/>
        <w:gridCol w:w="708"/>
      </w:tblGrid>
      <w:tr w:rsidR="00444CFE" w:rsidRPr="00532E5B" w14:paraId="326EE52A" w14:textId="77777777" w:rsidTr="00220E09">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4FD5D768"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评审内容</w:t>
            </w:r>
          </w:p>
        </w:tc>
        <w:tc>
          <w:tcPr>
            <w:tcW w:w="5462" w:type="dxa"/>
            <w:tcBorders>
              <w:top w:val="single" w:sz="4" w:space="0" w:color="auto"/>
              <w:left w:val="single" w:sz="4" w:space="0" w:color="auto"/>
              <w:bottom w:val="single" w:sz="4" w:space="0" w:color="auto"/>
              <w:right w:val="single" w:sz="4" w:space="0" w:color="auto"/>
            </w:tcBorders>
            <w:vAlign w:val="center"/>
            <w:hideMark/>
          </w:tcPr>
          <w:p w14:paraId="59B59376"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评分细则</w:t>
            </w:r>
          </w:p>
        </w:tc>
        <w:tc>
          <w:tcPr>
            <w:tcW w:w="712" w:type="dxa"/>
            <w:tcBorders>
              <w:top w:val="single" w:sz="4" w:space="0" w:color="auto"/>
              <w:left w:val="single" w:sz="4" w:space="0" w:color="auto"/>
              <w:bottom w:val="single" w:sz="4" w:space="0" w:color="auto"/>
              <w:right w:val="single" w:sz="4" w:space="0" w:color="auto"/>
            </w:tcBorders>
            <w:vAlign w:val="center"/>
            <w:hideMark/>
          </w:tcPr>
          <w:p w14:paraId="25E6F82D"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分值</w:t>
            </w:r>
          </w:p>
        </w:tc>
        <w:tc>
          <w:tcPr>
            <w:tcW w:w="635" w:type="dxa"/>
            <w:tcBorders>
              <w:top w:val="single" w:sz="4" w:space="0" w:color="auto"/>
              <w:left w:val="single" w:sz="4" w:space="0" w:color="auto"/>
              <w:bottom w:val="single" w:sz="4" w:space="0" w:color="auto"/>
              <w:right w:val="single" w:sz="4" w:space="0" w:color="auto"/>
            </w:tcBorders>
            <w:vAlign w:val="center"/>
            <w:hideMark/>
          </w:tcPr>
          <w:p w14:paraId="28CB95D0"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A公司</w:t>
            </w:r>
          </w:p>
        </w:tc>
        <w:tc>
          <w:tcPr>
            <w:tcW w:w="768" w:type="dxa"/>
            <w:tcBorders>
              <w:top w:val="single" w:sz="4" w:space="0" w:color="auto"/>
              <w:left w:val="single" w:sz="4" w:space="0" w:color="auto"/>
              <w:bottom w:val="single" w:sz="4" w:space="0" w:color="auto"/>
              <w:right w:val="single" w:sz="4" w:space="0" w:color="auto"/>
            </w:tcBorders>
            <w:vAlign w:val="center"/>
            <w:hideMark/>
          </w:tcPr>
          <w:p w14:paraId="253F20A2"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B公司</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D3B90D"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C公司</w:t>
            </w:r>
          </w:p>
        </w:tc>
      </w:tr>
      <w:tr w:rsidR="00444CFE" w:rsidRPr="00532E5B" w14:paraId="48F3F8B7" w14:textId="77777777" w:rsidTr="00220E09">
        <w:trPr>
          <w:trHeight w:val="980"/>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35A5400"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企业实力</w:t>
            </w:r>
          </w:p>
        </w:tc>
        <w:tc>
          <w:tcPr>
            <w:tcW w:w="5462" w:type="dxa"/>
            <w:tcBorders>
              <w:top w:val="single" w:sz="4" w:space="0" w:color="auto"/>
              <w:left w:val="single" w:sz="4" w:space="0" w:color="auto"/>
              <w:bottom w:val="single" w:sz="4" w:space="0" w:color="auto"/>
              <w:right w:val="single" w:sz="4" w:space="0" w:color="auto"/>
            </w:tcBorders>
            <w:vAlign w:val="center"/>
            <w:hideMark/>
          </w:tcPr>
          <w:p w14:paraId="1B556961" w14:textId="5663F532" w:rsidR="00444CFE" w:rsidRPr="00532E5B" w:rsidRDefault="00351C95" w:rsidP="00B217DB">
            <w:pPr>
              <w:spacing w:line="360" w:lineRule="auto"/>
              <w:rPr>
                <w:rFonts w:ascii="宋体" w:hAnsi="宋体" w:cs="宋体"/>
                <w:szCs w:val="21"/>
              </w:rPr>
            </w:pPr>
            <w:r>
              <w:rPr>
                <w:rFonts w:ascii="宋体" w:hAnsi="宋体" w:cs="宋体" w:hint="eastAsia"/>
                <w:szCs w:val="21"/>
              </w:rPr>
              <w:t>具有有效期内的</w:t>
            </w:r>
            <w:r w:rsidR="00B217DB" w:rsidRPr="00B217DB">
              <w:rPr>
                <w:rFonts w:ascii="宋体" w:hAnsi="宋体" w:cs="宋体" w:hint="eastAsia"/>
                <w:szCs w:val="21"/>
              </w:rPr>
              <w:t>质量、环境、职业健康安全管理体系认证</w:t>
            </w:r>
            <w:r w:rsidR="00444CFE" w:rsidRPr="00532E5B">
              <w:rPr>
                <w:rFonts w:ascii="宋体" w:hAnsi="宋体" w:cs="宋体" w:hint="eastAsia"/>
                <w:szCs w:val="21"/>
              </w:rPr>
              <w:t>。每个证书得1分。</w:t>
            </w:r>
            <w:r w:rsidR="00444CFE" w:rsidRPr="00532E5B">
              <w:rPr>
                <w:rFonts w:ascii="宋体" w:hAnsi="宋体" w:cs="宋体" w:hint="eastAsia"/>
                <w:b/>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36B87EDD" w14:textId="63DFD5E2" w:rsidR="00444CFE" w:rsidRPr="00532E5B" w:rsidRDefault="00B217DB" w:rsidP="00480C4E">
            <w:pPr>
              <w:spacing w:line="360" w:lineRule="auto"/>
              <w:jc w:val="center"/>
              <w:rPr>
                <w:rFonts w:ascii="宋体" w:hAnsi="宋体" w:cs="宋体"/>
                <w:szCs w:val="21"/>
              </w:rPr>
            </w:pPr>
            <w:r>
              <w:rPr>
                <w:rFonts w:ascii="宋体" w:hAnsi="宋体" w:cs="宋体"/>
                <w:szCs w:val="21"/>
              </w:rPr>
              <w:t>3</w:t>
            </w:r>
          </w:p>
        </w:tc>
        <w:tc>
          <w:tcPr>
            <w:tcW w:w="635" w:type="dxa"/>
            <w:tcBorders>
              <w:top w:val="single" w:sz="4" w:space="0" w:color="auto"/>
              <w:left w:val="single" w:sz="4" w:space="0" w:color="auto"/>
              <w:bottom w:val="single" w:sz="4" w:space="0" w:color="auto"/>
              <w:right w:val="single" w:sz="4" w:space="0" w:color="auto"/>
            </w:tcBorders>
            <w:vAlign w:val="center"/>
          </w:tcPr>
          <w:p w14:paraId="5EE7A8D8"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78454806"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4E8FB0E" w14:textId="77777777" w:rsidR="00444CFE" w:rsidRPr="00532E5B" w:rsidRDefault="00444CFE" w:rsidP="00480C4E">
            <w:pPr>
              <w:spacing w:line="360" w:lineRule="auto"/>
              <w:jc w:val="center"/>
              <w:rPr>
                <w:rFonts w:ascii="宋体" w:hAnsi="宋体" w:cs="宋体"/>
                <w:b/>
                <w:szCs w:val="21"/>
              </w:rPr>
            </w:pPr>
          </w:p>
        </w:tc>
      </w:tr>
      <w:tr w:rsidR="00444CFE" w:rsidRPr="00532E5B" w14:paraId="764FADDE" w14:textId="77777777" w:rsidTr="00220E09">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529959E6"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企业信誉</w:t>
            </w:r>
          </w:p>
        </w:tc>
        <w:tc>
          <w:tcPr>
            <w:tcW w:w="5462" w:type="dxa"/>
            <w:tcBorders>
              <w:top w:val="single" w:sz="4" w:space="0" w:color="auto"/>
              <w:left w:val="single" w:sz="4" w:space="0" w:color="auto"/>
              <w:bottom w:val="single" w:sz="4" w:space="0" w:color="auto"/>
              <w:right w:val="single" w:sz="4" w:space="0" w:color="auto"/>
            </w:tcBorders>
            <w:vAlign w:val="center"/>
            <w:hideMark/>
          </w:tcPr>
          <w:p w14:paraId="65A4C507" w14:textId="247A95B9" w:rsidR="001D32C3" w:rsidRDefault="001D32C3" w:rsidP="00480C4E">
            <w:pPr>
              <w:spacing w:line="360" w:lineRule="auto"/>
              <w:rPr>
                <w:rFonts w:ascii="宋体" w:hAnsi="宋体" w:cs="宋体"/>
                <w:szCs w:val="21"/>
              </w:rPr>
            </w:pPr>
            <w:r>
              <w:rPr>
                <w:rFonts w:ascii="宋体" w:hAnsi="宋体" w:cs="宋体" w:hint="eastAsia"/>
                <w:szCs w:val="21"/>
              </w:rPr>
              <w:t>行业协会或第三方机构颁发的有关企业诚信的证明材料，</w:t>
            </w:r>
            <w:r w:rsidR="00F45EB8">
              <w:rPr>
                <w:rFonts w:ascii="宋体" w:hAnsi="宋体" w:cs="宋体"/>
                <w:szCs w:val="21"/>
              </w:rPr>
              <w:t>4</w:t>
            </w:r>
            <w:bookmarkStart w:id="0" w:name="_GoBack"/>
            <w:bookmarkEnd w:id="0"/>
            <w:r>
              <w:rPr>
                <w:rFonts w:ascii="宋体" w:hAnsi="宋体" w:cs="宋体" w:hint="eastAsia"/>
                <w:szCs w:val="21"/>
              </w:rPr>
              <w:t>分</w:t>
            </w:r>
            <w:r>
              <w:rPr>
                <w:rFonts w:ascii="宋体" w:hAnsi="宋体" w:cs="宋体"/>
                <w:szCs w:val="21"/>
              </w:rPr>
              <w:t>，</w:t>
            </w:r>
            <w:r>
              <w:rPr>
                <w:rFonts w:ascii="宋体" w:hAnsi="宋体" w:cs="宋体" w:hint="eastAsia"/>
                <w:szCs w:val="21"/>
              </w:rPr>
              <w:t>不提供</w:t>
            </w:r>
            <w:r>
              <w:rPr>
                <w:rFonts w:ascii="宋体" w:hAnsi="宋体" w:cs="宋体"/>
                <w:szCs w:val="21"/>
              </w:rPr>
              <w:t>不得分。</w:t>
            </w:r>
          </w:p>
          <w:p w14:paraId="5173579E" w14:textId="04FA02CB" w:rsidR="00B217DB" w:rsidRDefault="00B217DB" w:rsidP="00480C4E">
            <w:pPr>
              <w:spacing w:line="360" w:lineRule="auto"/>
              <w:rPr>
                <w:rFonts w:ascii="宋体" w:hAnsi="宋体" w:cs="宋体"/>
                <w:szCs w:val="21"/>
              </w:rPr>
            </w:pPr>
            <w:r>
              <w:rPr>
                <w:rFonts w:ascii="宋体" w:hAnsi="宋体" w:cs="宋体" w:hint="eastAsia"/>
                <w:szCs w:val="21"/>
              </w:rPr>
              <w:t>客户好评</w:t>
            </w:r>
            <w:r>
              <w:rPr>
                <w:rFonts w:ascii="宋体" w:hAnsi="宋体" w:cs="宋体"/>
                <w:szCs w:val="21"/>
              </w:rPr>
              <w:t>，每个评价</w:t>
            </w:r>
            <w:r>
              <w:rPr>
                <w:rFonts w:ascii="宋体" w:hAnsi="宋体" w:cs="宋体" w:hint="eastAsia"/>
                <w:szCs w:val="21"/>
              </w:rPr>
              <w:t>1分，最高</w:t>
            </w:r>
            <w:r w:rsidR="00F45EB8">
              <w:rPr>
                <w:rFonts w:ascii="宋体" w:hAnsi="宋体" w:cs="宋体"/>
                <w:szCs w:val="21"/>
              </w:rPr>
              <w:t>5</w:t>
            </w:r>
            <w:r>
              <w:rPr>
                <w:rFonts w:ascii="宋体" w:hAnsi="宋体" w:cs="宋体" w:hint="eastAsia"/>
                <w:szCs w:val="21"/>
              </w:rPr>
              <w:t>分</w:t>
            </w:r>
            <w:r>
              <w:rPr>
                <w:rFonts w:ascii="宋体" w:hAnsi="宋体" w:cs="宋体"/>
                <w:szCs w:val="21"/>
              </w:rPr>
              <w:t>，不提供不得分。</w:t>
            </w:r>
          </w:p>
          <w:p w14:paraId="79D5BDB4" w14:textId="700E0A0F" w:rsidR="00444CFE" w:rsidRPr="00532E5B" w:rsidRDefault="00444CFE" w:rsidP="00480C4E">
            <w:pPr>
              <w:spacing w:line="360" w:lineRule="auto"/>
              <w:rPr>
                <w:rFonts w:ascii="宋体" w:hAnsi="宋体" w:cs="宋体"/>
                <w:szCs w:val="21"/>
              </w:rPr>
            </w:pPr>
            <w:r w:rsidRPr="00532E5B">
              <w:rPr>
                <w:rFonts w:ascii="宋体" w:hAnsi="宋体" w:cs="宋体" w:hint="eastAsia"/>
                <w:b/>
                <w:bCs/>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17DBA73E" w14:textId="5A0F2779" w:rsidR="00444CFE" w:rsidRPr="00532E5B" w:rsidRDefault="00B217DB" w:rsidP="00480C4E">
            <w:pPr>
              <w:spacing w:line="360" w:lineRule="auto"/>
              <w:jc w:val="center"/>
              <w:rPr>
                <w:rFonts w:ascii="宋体" w:hAnsi="宋体" w:cs="宋体"/>
                <w:szCs w:val="21"/>
              </w:rPr>
            </w:pPr>
            <w:r>
              <w:rPr>
                <w:rFonts w:ascii="宋体" w:hAnsi="宋体" w:cs="宋体"/>
                <w:szCs w:val="21"/>
              </w:rPr>
              <w:t>9</w:t>
            </w:r>
          </w:p>
        </w:tc>
        <w:tc>
          <w:tcPr>
            <w:tcW w:w="635" w:type="dxa"/>
            <w:tcBorders>
              <w:top w:val="single" w:sz="4" w:space="0" w:color="auto"/>
              <w:left w:val="single" w:sz="4" w:space="0" w:color="auto"/>
              <w:bottom w:val="single" w:sz="4" w:space="0" w:color="auto"/>
              <w:right w:val="single" w:sz="4" w:space="0" w:color="auto"/>
            </w:tcBorders>
            <w:vAlign w:val="center"/>
          </w:tcPr>
          <w:p w14:paraId="60ABAAF2"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34C9F34F"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287FF08" w14:textId="77777777" w:rsidR="00444CFE" w:rsidRPr="00532E5B" w:rsidRDefault="00444CFE" w:rsidP="00480C4E">
            <w:pPr>
              <w:spacing w:line="360" w:lineRule="auto"/>
              <w:jc w:val="center"/>
              <w:rPr>
                <w:rFonts w:ascii="宋体" w:hAnsi="宋体" w:cs="宋体"/>
                <w:b/>
                <w:szCs w:val="21"/>
              </w:rPr>
            </w:pPr>
          </w:p>
        </w:tc>
      </w:tr>
      <w:tr w:rsidR="00444CFE" w:rsidRPr="00532E5B" w14:paraId="6951B892" w14:textId="77777777" w:rsidTr="00220E09">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6DAC2C1"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项目业绩</w:t>
            </w:r>
          </w:p>
        </w:tc>
        <w:tc>
          <w:tcPr>
            <w:tcW w:w="5462" w:type="dxa"/>
            <w:tcBorders>
              <w:top w:val="single" w:sz="4" w:space="0" w:color="auto"/>
              <w:left w:val="single" w:sz="4" w:space="0" w:color="auto"/>
              <w:bottom w:val="single" w:sz="4" w:space="0" w:color="auto"/>
              <w:right w:val="single" w:sz="4" w:space="0" w:color="auto"/>
            </w:tcBorders>
            <w:vAlign w:val="center"/>
            <w:hideMark/>
          </w:tcPr>
          <w:p w14:paraId="716E41F9" w14:textId="41142998" w:rsidR="00444CFE" w:rsidRPr="00532E5B" w:rsidRDefault="00444CFE" w:rsidP="00480C4E">
            <w:pPr>
              <w:spacing w:line="360" w:lineRule="auto"/>
              <w:rPr>
                <w:rFonts w:ascii="宋体" w:hAnsi="宋体" w:cs="宋体"/>
                <w:szCs w:val="21"/>
              </w:rPr>
            </w:pPr>
            <w:r w:rsidRPr="00532E5B">
              <w:rPr>
                <w:rFonts w:ascii="宋体" w:hAnsi="宋体" w:cs="宋体" w:hint="eastAsia"/>
                <w:szCs w:val="21"/>
              </w:rPr>
              <w:t>201</w:t>
            </w:r>
            <w:r w:rsidR="00E25630">
              <w:rPr>
                <w:rFonts w:ascii="宋体" w:hAnsi="宋体" w:cs="宋体"/>
                <w:szCs w:val="21"/>
              </w:rPr>
              <w:t>7</w:t>
            </w:r>
            <w:r w:rsidRPr="00532E5B">
              <w:rPr>
                <w:rFonts w:ascii="宋体" w:hAnsi="宋体" w:cs="宋体" w:hint="eastAsia"/>
                <w:szCs w:val="21"/>
              </w:rPr>
              <w:t>年以来的</w:t>
            </w:r>
            <w:r w:rsidR="00D3206E">
              <w:rPr>
                <w:rFonts w:ascii="宋体" w:hAnsi="宋体" w:cs="宋体" w:hint="eastAsia"/>
                <w:szCs w:val="21"/>
              </w:rPr>
              <w:t>同类型</w:t>
            </w:r>
            <w:r w:rsidR="00230C12">
              <w:rPr>
                <w:rFonts w:ascii="宋体" w:hAnsi="宋体" w:cs="宋体" w:hint="eastAsia"/>
                <w:szCs w:val="21"/>
              </w:rPr>
              <w:t>班车（客车）服务</w:t>
            </w:r>
            <w:r w:rsidR="001D32C3">
              <w:rPr>
                <w:rFonts w:ascii="宋体" w:hAnsi="宋体" w:cs="宋体" w:hint="eastAsia"/>
                <w:szCs w:val="21"/>
              </w:rPr>
              <w:t>项目业绩合同金额不低于</w:t>
            </w:r>
            <w:r w:rsidR="00230C12">
              <w:rPr>
                <w:rFonts w:ascii="宋体" w:hAnsi="宋体" w:cs="宋体"/>
                <w:szCs w:val="21"/>
              </w:rPr>
              <w:t>1</w:t>
            </w:r>
            <w:r w:rsidR="00FB4661">
              <w:rPr>
                <w:rFonts w:ascii="宋体" w:hAnsi="宋体" w:cs="宋体"/>
                <w:szCs w:val="21"/>
              </w:rPr>
              <w:t>2</w:t>
            </w:r>
            <w:r w:rsidR="001D32C3">
              <w:rPr>
                <w:rFonts w:ascii="宋体" w:hAnsi="宋体" w:cs="宋体" w:hint="eastAsia"/>
                <w:szCs w:val="21"/>
              </w:rPr>
              <w:t>万元</w:t>
            </w:r>
            <w:r w:rsidRPr="00532E5B">
              <w:rPr>
                <w:rFonts w:ascii="宋体" w:hAnsi="宋体" w:cs="宋体" w:hint="eastAsia"/>
                <w:szCs w:val="21"/>
              </w:rPr>
              <w:t>的合同，每个</w:t>
            </w:r>
            <w:r w:rsidR="00B217DB">
              <w:rPr>
                <w:rFonts w:ascii="宋体" w:hAnsi="宋体" w:cs="宋体"/>
                <w:szCs w:val="21"/>
              </w:rPr>
              <w:t>2</w:t>
            </w:r>
            <w:r w:rsidRPr="00532E5B">
              <w:rPr>
                <w:rFonts w:ascii="宋体" w:hAnsi="宋体" w:cs="宋体" w:hint="eastAsia"/>
                <w:szCs w:val="21"/>
              </w:rPr>
              <w:t>分，最高</w:t>
            </w:r>
            <w:r w:rsidR="00B217DB">
              <w:rPr>
                <w:rFonts w:ascii="宋体" w:hAnsi="宋体" w:cs="宋体"/>
                <w:szCs w:val="21"/>
              </w:rPr>
              <w:t>8</w:t>
            </w:r>
            <w:r w:rsidRPr="00532E5B">
              <w:rPr>
                <w:rFonts w:ascii="宋体" w:hAnsi="宋体" w:cs="宋体" w:hint="eastAsia"/>
                <w:szCs w:val="21"/>
              </w:rPr>
              <w:t>分。</w:t>
            </w:r>
            <w:r w:rsidRPr="00532E5B">
              <w:rPr>
                <w:rFonts w:ascii="宋体" w:hAnsi="宋体" w:cs="宋体" w:hint="eastAsia"/>
                <w:b/>
                <w:bCs/>
                <w:szCs w:val="21"/>
              </w:rPr>
              <w:t>（需提供合同复印件，否则不得分）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2DE5E1D2" w14:textId="57CEB2B9" w:rsidR="00444CFE" w:rsidRPr="00532E5B" w:rsidRDefault="00B217DB" w:rsidP="00480C4E">
            <w:pPr>
              <w:spacing w:line="360" w:lineRule="auto"/>
              <w:jc w:val="center"/>
              <w:rPr>
                <w:rFonts w:ascii="宋体" w:hAnsi="宋体" w:cs="宋体"/>
                <w:szCs w:val="21"/>
              </w:rPr>
            </w:pPr>
            <w:r>
              <w:rPr>
                <w:rFonts w:ascii="宋体" w:hAnsi="宋体" w:cs="宋体"/>
                <w:szCs w:val="21"/>
              </w:rPr>
              <w:t>8</w:t>
            </w:r>
          </w:p>
        </w:tc>
        <w:tc>
          <w:tcPr>
            <w:tcW w:w="635" w:type="dxa"/>
            <w:tcBorders>
              <w:top w:val="single" w:sz="4" w:space="0" w:color="auto"/>
              <w:left w:val="single" w:sz="4" w:space="0" w:color="auto"/>
              <w:bottom w:val="single" w:sz="4" w:space="0" w:color="auto"/>
              <w:right w:val="single" w:sz="4" w:space="0" w:color="auto"/>
            </w:tcBorders>
            <w:vAlign w:val="center"/>
          </w:tcPr>
          <w:p w14:paraId="67151293"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E7670B6"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0CED1C2" w14:textId="77777777" w:rsidR="00444CFE" w:rsidRPr="00532E5B" w:rsidRDefault="00444CFE" w:rsidP="00480C4E">
            <w:pPr>
              <w:spacing w:line="360" w:lineRule="auto"/>
              <w:jc w:val="center"/>
              <w:rPr>
                <w:rFonts w:ascii="宋体" w:hAnsi="宋体" w:cs="宋体"/>
                <w:b/>
                <w:szCs w:val="21"/>
              </w:rPr>
            </w:pPr>
          </w:p>
        </w:tc>
      </w:tr>
      <w:tr w:rsidR="00444CFE" w:rsidRPr="00532E5B" w14:paraId="3C52778D" w14:textId="77777777" w:rsidTr="00220E09">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7F22A29C"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合   计</w:t>
            </w:r>
          </w:p>
        </w:tc>
        <w:tc>
          <w:tcPr>
            <w:tcW w:w="712" w:type="dxa"/>
            <w:tcBorders>
              <w:top w:val="single" w:sz="4" w:space="0" w:color="auto"/>
              <w:left w:val="single" w:sz="4" w:space="0" w:color="auto"/>
              <w:bottom w:val="single" w:sz="4" w:space="0" w:color="auto"/>
              <w:right w:val="single" w:sz="4" w:space="0" w:color="auto"/>
            </w:tcBorders>
            <w:vAlign w:val="center"/>
            <w:hideMark/>
          </w:tcPr>
          <w:p w14:paraId="6EC53840"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20</w:t>
            </w:r>
          </w:p>
        </w:tc>
        <w:tc>
          <w:tcPr>
            <w:tcW w:w="635" w:type="dxa"/>
            <w:tcBorders>
              <w:top w:val="single" w:sz="4" w:space="0" w:color="auto"/>
              <w:left w:val="single" w:sz="4" w:space="0" w:color="auto"/>
              <w:bottom w:val="single" w:sz="4" w:space="0" w:color="auto"/>
              <w:right w:val="single" w:sz="4" w:space="0" w:color="auto"/>
            </w:tcBorders>
            <w:vAlign w:val="center"/>
          </w:tcPr>
          <w:p w14:paraId="1F0BD993"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4A6ACA7"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93A4AC0" w14:textId="77777777" w:rsidR="00444CFE" w:rsidRPr="00532E5B" w:rsidRDefault="00444CFE" w:rsidP="00480C4E">
            <w:pPr>
              <w:spacing w:line="360" w:lineRule="auto"/>
              <w:jc w:val="center"/>
              <w:rPr>
                <w:rFonts w:ascii="宋体" w:hAnsi="宋体" w:cs="宋体"/>
                <w:b/>
                <w:szCs w:val="21"/>
              </w:rPr>
            </w:pPr>
          </w:p>
        </w:tc>
      </w:tr>
    </w:tbl>
    <w:p w14:paraId="42C120DB" w14:textId="77777777" w:rsidR="00444CFE" w:rsidRDefault="00444CFE" w:rsidP="00444CFE">
      <w:pPr>
        <w:adjustRightInd w:val="0"/>
        <w:snapToGrid w:val="0"/>
        <w:spacing w:line="276" w:lineRule="auto"/>
        <w:ind w:firstLineChars="100" w:firstLine="210"/>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14:paraId="06165A16" w14:textId="77777777"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 xml:space="preserve">2、本表中如有要求提交的与评分项目相关的各类证明文件或资料，投标人未按要求提交的，该项评分为零分。                    </w:t>
      </w:r>
    </w:p>
    <w:p w14:paraId="228AC061" w14:textId="77777777"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3、本表中如有要求提交的与评分项目相关的各类证明文件或资料，需清晰反映相关的数据及印章等，如模糊不清无法辨别的，视为未按要求提交，该项评分为零分。</w:t>
      </w:r>
    </w:p>
    <w:p w14:paraId="2351A9B2" w14:textId="1C76EF51"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14:paraId="19C7C926" w14:textId="45B57A63"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p>
    <w:p w14:paraId="5E250B2B" w14:textId="77777777" w:rsidR="00051DD1" w:rsidRPr="00444CFE" w:rsidRDefault="00051DD1" w:rsidP="00444CFE">
      <w:pPr>
        <w:adjustRightInd w:val="0"/>
        <w:snapToGrid w:val="0"/>
        <w:spacing w:line="276" w:lineRule="auto"/>
        <w:ind w:leftChars="271" w:left="991" w:hangingChars="201" w:hanging="422"/>
        <w:rPr>
          <w:rFonts w:ascii="宋体" w:hAnsi="宋体" w:cs="仿宋_GB2312"/>
          <w:bCs/>
          <w:color w:val="000000"/>
          <w:szCs w:val="18"/>
        </w:rPr>
      </w:pPr>
    </w:p>
    <w:p w14:paraId="6B2B4CEF" w14:textId="207D9C78" w:rsidR="006108AF" w:rsidRDefault="006108AF" w:rsidP="006108AF">
      <w:pPr>
        <w:pStyle w:val="a8"/>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b</w:t>
      </w:r>
      <w:r>
        <w:rPr>
          <w:rFonts w:ascii="宋体" w:hAnsi="宋体" w:hint="eastAsia"/>
          <w:color w:val="000000"/>
          <w:sz w:val="24"/>
        </w:rPr>
        <w:t>.技术评价：</w:t>
      </w:r>
    </w:p>
    <w:p w14:paraId="77334C34" w14:textId="24B305EB" w:rsidR="006108AF" w:rsidRDefault="006108AF" w:rsidP="006108AF">
      <w:pPr>
        <w:pStyle w:val="a8"/>
        <w:tabs>
          <w:tab w:val="left" w:pos="1080"/>
        </w:tabs>
        <w:adjustRightInd w:val="0"/>
        <w:snapToGrid w:val="0"/>
        <w:ind w:left="560" w:firstLine="0"/>
        <w:rPr>
          <w:rFonts w:ascii="宋体" w:hAnsi="宋体"/>
          <w:color w:val="000000"/>
          <w:sz w:val="24"/>
        </w:rPr>
      </w:pPr>
      <w:r>
        <w:rPr>
          <w:rFonts w:ascii="宋体" w:hAnsi="宋体" w:hint="eastAsia"/>
          <w:color w:val="000000"/>
          <w:sz w:val="24"/>
        </w:rPr>
        <w:t>各评委对通过符合性审查的投标人对照采购需求各项技术要求进行评审和比较，并量化打分（评价打分内容详见技术评价表）；各个评委对某一投标人的算术平均值，并取小数点后的2位数，作为该投标人的技术评价得分。</w:t>
      </w:r>
    </w:p>
    <w:p w14:paraId="02F6D16E" w14:textId="51CD2042" w:rsidR="00051DD1" w:rsidRDefault="00051DD1" w:rsidP="006108AF">
      <w:pPr>
        <w:pStyle w:val="a8"/>
        <w:tabs>
          <w:tab w:val="left" w:pos="1080"/>
        </w:tabs>
        <w:adjustRightInd w:val="0"/>
        <w:snapToGrid w:val="0"/>
        <w:ind w:left="560" w:firstLine="0"/>
        <w:rPr>
          <w:rFonts w:ascii="宋体" w:hAnsi="宋体"/>
          <w:color w:val="000000"/>
          <w:sz w:val="24"/>
        </w:rPr>
      </w:pPr>
    </w:p>
    <w:p w14:paraId="455B5FC4" w14:textId="0D9732D3" w:rsidR="00051DD1" w:rsidRDefault="00051DD1" w:rsidP="006108AF">
      <w:pPr>
        <w:pStyle w:val="a8"/>
        <w:tabs>
          <w:tab w:val="left" w:pos="1080"/>
        </w:tabs>
        <w:adjustRightInd w:val="0"/>
        <w:snapToGrid w:val="0"/>
        <w:ind w:left="560" w:firstLine="0"/>
        <w:rPr>
          <w:rFonts w:ascii="宋体" w:hAnsi="宋体"/>
          <w:color w:val="000000"/>
          <w:sz w:val="24"/>
        </w:rPr>
      </w:pPr>
    </w:p>
    <w:p w14:paraId="7C85789A" w14:textId="2770B5BE" w:rsidR="00586E48" w:rsidRDefault="00586E48" w:rsidP="006108AF">
      <w:pPr>
        <w:pStyle w:val="a8"/>
        <w:tabs>
          <w:tab w:val="left" w:pos="1080"/>
        </w:tabs>
        <w:adjustRightInd w:val="0"/>
        <w:snapToGrid w:val="0"/>
        <w:ind w:left="560" w:firstLine="0"/>
        <w:rPr>
          <w:rFonts w:ascii="宋体" w:hAnsi="宋体"/>
          <w:color w:val="000000"/>
          <w:sz w:val="24"/>
        </w:rPr>
      </w:pPr>
    </w:p>
    <w:p w14:paraId="29F8EF00" w14:textId="4DF59696" w:rsidR="00586E48" w:rsidRDefault="00586E48" w:rsidP="006108AF">
      <w:pPr>
        <w:pStyle w:val="a8"/>
        <w:tabs>
          <w:tab w:val="left" w:pos="1080"/>
        </w:tabs>
        <w:adjustRightInd w:val="0"/>
        <w:snapToGrid w:val="0"/>
        <w:ind w:left="560" w:firstLine="0"/>
        <w:rPr>
          <w:rFonts w:ascii="宋体" w:hAnsi="宋体"/>
          <w:color w:val="000000"/>
          <w:sz w:val="24"/>
        </w:rPr>
      </w:pPr>
    </w:p>
    <w:p w14:paraId="619ECC2F" w14:textId="77777777" w:rsidR="00586E48" w:rsidRDefault="00586E48" w:rsidP="006108AF">
      <w:pPr>
        <w:pStyle w:val="a8"/>
        <w:tabs>
          <w:tab w:val="left" w:pos="1080"/>
        </w:tabs>
        <w:adjustRightInd w:val="0"/>
        <w:snapToGrid w:val="0"/>
        <w:ind w:left="560" w:firstLine="0"/>
        <w:rPr>
          <w:rFonts w:ascii="宋体" w:hAnsi="宋体"/>
          <w:color w:val="000000"/>
          <w:sz w:val="24"/>
        </w:rPr>
      </w:pPr>
    </w:p>
    <w:p w14:paraId="095CBC6E" w14:textId="77777777" w:rsidR="00051DD1" w:rsidRDefault="00051DD1" w:rsidP="006108AF">
      <w:pPr>
        <w:pStyle w:val="a8"/>
        <w:tabs>
          <w:tab w:val="left" w:pos="1080"/>
        </w:tabs>
        <w:adjustRightInd w:val="0"/>
        <w:snapToGrid w:val="0"/>
        <w:ind w:left="560" w:firstLine="0"/>
        <w:rPr>
          <w:rFonts w:ascii="宋体" w:hAnsi="宋体"/>
          <w:color w:val="000000"/>
          <w:sz w:val="24"/>
        </w:rPr>
      </w:pPr>
    </w:p>
    <w:p w14:paraId="09EFDA7E" w14:textId="705F6EE0" w:rsidR="00444CFE" w:rsidRPr="00444CFE" w:rsidRDefault="00444CFE" w:rsidP="00444CFE">
      <w:pPr>
        <w:spacing w:line="360" w:lineRule="auto"/>
        <w:jc w:val="center"/>
        <w:rPr>
          <w:rFonts w:ascii="宋体" w:hAnsi="宋体" w:cs="仿宋_GB2312"/>
          <w:b/>
          <w:bCs/>
          <w:color w:val="000000"/>
          <w:sz w:val="28"/>
          <w:szCs w:val="28"/>
        </w:rPr>
      </w:pPr>
      <w:r>
        <w:rPr>
          <w:rFonts w:ascii="宋体" w:hAnsi="宋体" w:cs="仿宋_GB2312" w:hint="eastAsia"/>
          <w:b/>
          <w:bCs/>
          <w:color w:val="000000"/>
          <w:sz w:val="28"/>
          <w:szCs w:val="28"/>
        </w:rPr>
        <w:lastRenderedPageBreak/>
        <w:t>技术评价表</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6724"/>
        <w:gridCol w:w="571"/>
        <w:gridCol w:w="565"/>
        <w:gridCol w:w="567"/>
        <w:gridCol w:w="567"/>
      </w:tblGrid>
      <w:tr w:rsidR="00444CFE" w:rsidRPr="00D834F4" w14:paraId="3244E29F" w14:textId="77777777" w:rsidTr="00480C4E">
        <w:trPr>
          <w:trHeight w:val="848"/>
          <w:jc w:val="center"/>
        </w:trPr>
        <w:tc>
          <w:tcPr>
            <w:tcW w:w="1581" w:type="dxa"/>
            <w:vAlign w:val="center"/>
          </w:tcPr>
          <w:p w14:paraId="519DBA36"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评审项目</w:t>
            </w:r>
          </w:p>
        </w:tc>
        <w:tc>
          <w:tcPr>
            <w:tcW w:w="6724" w:type="dxa"/>
            <w:vAlign w:val="center"/>
          </w:tcPr>
          <w:p w14:paraId="2AFD8A6D"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评分细则</w:t>
            </w:r>
          </w:p>
        </w:tc>
        <w:tc>
          <w:tcPr>
            <w:tcW w:w="571" w:type="dxa"/>
            <w:vAlign w:val="center"/>
          </w:tcPr>
          <w:p w14:paraId="5BB44526"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分值</w:t>
            </w:r>
          </w:p>
        </w:tc>
        <w:tc>
          <w:tcPr>
            <w:tcW w:w="565" w:type="dxa"/>
            <w:vAlign w:val="center"/>
          </w:tcPr>
          <w:p w14:paraId="2DCD9C92"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A公司</w:t>
            </w:r>
          </w:p>
        </w:tc>
        <w:tc>
          <w:tcPr>
            <w:tcW w:w="567" w:type="dxa"/>
            <w:vAlign w:val="center"/>
          </w:tcPr>
          <w:p w14:paraId="43FC57BE" w14:textId="77777777" w:rsidR="00444CFE" w:rsidRPr="00D834F4" w:rsidRDefault="00444CFE" w:rsidP="00480C4E">
            <w:pPr>
              <w:spacing w:line="360" w:lineRule="auto"/>
              <w:rPr>
                <w:rFonts w:ascii="宋体" w:hAnsi="宋体" w:cs="宋体"/>
                <w:b/>
                <w:szCs w:val="21"/>
              </w:rPr>
            </w:pPr>
            <w:r w:rsidRPr="00D834F4">
              <w:rPr>
                <w:rFonts w:ascii="宋体" w:hAnsi="宋体" w:cs="宋体" w:hint="eastAsia"/>
                <w:b/>
                <w:szCs w:val="21"/>
              </w:rPr>
              <w:t>B公司</w:t>
            </w:r>
          </w:p>
        </w:tc>
        <w:tc>
          <w:tcPr>
            <w:tcW w:w="567" w:type="dxa"/>
            <w:vAlign w:val="center"/>
          </w:tcPr>
          <w:p w14:paraId="42BEF189" w14:textId="77777777" w:rsidR="00444CFE" w:rsidRPr="00D834F4" w:rsidRDefault="00444CFE" w:rsidP="00480C4E">
            <w:pPr>
              <w:spacing w:line="360" w:lineRule="auto"/>
              <w:rPr>
                <w:rFonts w:ascii="宋体" w:hAnsi="宋体" w:cs="宋体"/>
                <w:b/>
                <w:szCs w:val="21"/>
              </w:rPr>
            </w:pPr>
            <w:r w:rsidRPr="00D834F4">
              <w:rPr>
                <w:rFonts w:ascii="宋体" w:hAnsi="宋体" w:cs="宋体" w:hint="eastAsia"/>
                <w:b/>
                <w:szCs w:val="21"/>
              </w:rPr>
              <w:t>C公司</w:t>
            </w:r>
          </w:p>
        </w:tc>
      </w:tr>
      <w:tr w:rsidR="00444CFE" w:rsidRPr="00D834F4" w14:paraId="1F6DD082" w14:textId="77777777" w:rsidTr="00480C4E">
        <w:trPr>
          <w:trHeight w:val="1040"/>
          <w:jc w:val="center"/>
        </w:trPr>
        <w:tc>
          <w:tcPr>
            <w:tcW w:w="1581" w:type="dxa"/>
            <w:vAlign w:val="center"/>
          </w:tcPr>
          <w:p w14:paraId="17B6BD0A" w14:textId="4932311C" w:rsidR="00444CFE" w:rsidRPr="00D834F4" w:rsidRDefault="00B217DB" w:rsidP="00480C4E">
            <w:pPr>
              <w:spacing w:line="360" w:lineRule="auto"/>
              <w:jc w:val="center"/>
              <w:rPr>
                <w:rFonts w:ascii="宋体" w:hAnsi="宋体" w:cs="宋体"/>
                <w:szCs w:val="21"/>
              </w:rPr>
            </w:pPr>
            <w:r>
              <w:rPr>
                <w:rFonts w:ascii="宋体" w:hAnsi="宋体" w:cs="宋体" w:hint="eastAsia"/>
                <w:szCs w:val="21"/>
              </w:rPr>
              <w:t>服务</w:t>
            </w:r>
            <w:r w:rsidR="00444CFE" w:rsidRPr="00D834F4">
              <w:rPr>
                <w:rFonts w:ascii="宋体" w:hAnsi="宋体" w:cs="宋体" w:hint="eastAsia"/>
                <w:szCs w:val="21"/>
              </w:rPr>
              <w:t>方案的总体说明等</w:t>
            </w:r>
          </w:p>
        </w:tc>
        <w:tc>
          <w:tcPr>
            <w:tcW w:w="6724" w:type="dxa"/>
            <w:vAlign w:val="center"/>
          </w:tcPr>
          <w:p w14:paraId="587EE2DA" w14:textId="0566B7A7" w:rsidR="00444CFE" w:rsidRPr="00D834F4" w:rsidRDefault="00051DD1" w:rsidP="00480C4E">
            <w:pPr>
              <w:spacing w:line="360" w:lineRule="auto"/>
              <w:rPr>
                <w:rFonts w:ascii="宋体" w:hAnsi="宋体" w:cs="宋体"/>
                <w:szCs w:val="21"/>
              </w:rPr>
            </w:pPr>
            <w:r>
              <w:rPr>
                <w:rFonts w:ascii="宋体" w:hAnsi="宋体" w:cs="宋体" w:hint="eastAsia"/>
                <w:szCs w:val="21"/>
              </w:rPr>
              <w:t>投标人</w:t>
            </w:r>
            <w:r>
              <w:rPr>
                <w:rFonts w:ascii="宋体" w:hAnsi="宋体" w:cs="宋体"/>
                <w:szCs w:val="21"/>
              </w:rPr>
              <w:t>依据招标公告中的</w:t>
            </w:r>
            <w:r>
              <w:rPr>
                <w:rFonts w:ascii="宋体" w:hAnsi="宋体" w:cs="宋体" w:hint="eastAsia"/>
                <w:szCs w:val="21"/>
              </w:rPr>
              <w:t>“项目</w:t>
            </w:r>
            <w:r w:rsidR="00B217DB">
              <w:rPr>
                <w:rFonts w:ascii="宋体" w:hAnsi="宋体" w:cs="宋体" w:hint="eastAsia"/>
                <w:szCs w:val="21"/>
              </w:rPr>
              <w:t>需求</w:t>
            </w:r>
            <w:r>
              <w:rPr>
                <w:rFonts w:ascii="宋体" w:hAnsi="宋体" w:cs="宋体" w:hint="eastAsia"/>
                <w:szCs w:val="21"/>
              </w:rPr>
              <w:t>”提供</w:t>
            </w:r>
            <w:r w:rsidR="00B217DB">
              <w:rPr>
                <w:rFonts w:ascii="宋体" w:hAnsi="宋体" w:cs="宋体" w:hint="eastAsia"/>
                <w:szCs w:val="21"/>
              </w:rPr>
              <w:t>服务</w:t>
            </w:r>
            <w:r>
              <w:rPr>
                <w:rFonts w:ascii="宋体" w:hAnsi="宋体" w:cs="宋体"/>
                <w:szCs w:val="21"/>
              </w:rPr>
              <w:t>方案，</w:t>
            </w:r>
            <w:r w:rsidR="00444CFE" w:rsidRPr="00D834F4">
              <w:rPr>
                <w:rFonts w:ascii="宋体" w:hAnsi="宋体" w:cs="宋体" w:hint="eastAsia"/>
                <w:szCs w:val="21"/>
              </w:rPr>
              <w:t>对项目熟悉了解程度及对用户需求等内容理解彻底、组织实施思路清晰合理、人员工种分工准确合理，具有详细完善的</w:t>
            </w:r>
            <w:r w:rsidR="006A2BEB">
              <w:rPr>
                <w:rFonts w:ascii="宋体" w:hAnsi="宋体" w:cs="宋体" w:hint="eastAsia"/>
                <w:szCs w:val="21"/>
              </w:rPr>
              <w:t>服务方案</w:t>
            </w:r>
            <w:r w:rsidR="00444CFE" w:rsidRPr="00D834F4">
              <w:rPr>
                <w:rFonts w:ascii="宋体" w:hAnsi="宋体" w:cs="宋体" w:hint="eastAsia"/>
                <w:szCs w:val="21"/>
              </w:rPr>
              <w:t>。优得</w:t>
            </w:r>
            <w:r w:rsidR="006A2BEB">
              <w:rPr>
                <w:rFonts w:ascii="宋体" w:hAnsi="宋体" w:cs="宋体"/>
                <w:szCs w:val="21"/>
              </w:rPr>
              <w:t>20</w:t>
            </w:r>
            <w:r w:rsidR="00444CFE" w:rsidRPr="00D834F4">
              <w:rPr>
                <w:rFonts w:ascii="宋体" w:hAnsi="宋体" w:cs="宋体" w:hint="eastAsia"/>
                <w:szCs w:val="21"/>
              </w:rPr>
              <w:t>分；良得</w:t>
            </w:r>
            <w:r w:rsidR="006A2BEB">
              <w:rPr>
                <w:rFonts w:ascii="宋体" w:hAnsi="宋体" w:cs="宋体"/>
                <w:szCs w:val="21"/>
              </w:rPr>
              <w:t>15</w:t>
            </w:r>
            <w:r w:rsidR="00444CFE" w:rsidRPr="00D834F4">
              <w:rPr>
                <w:rFonts w:ascii="宋体" w:hAnsi="宋体" w:cs="宋体" w:hint="eastAsia"/>
                <w:szCs w:val="21"/>
              </w:rPr>
              <w:t>分；中得</w:t>
            </w:r>
            <w:r w:rsidR="006A2BEB">
              <w:rPr>
                <w:rFonts w:ascii="宋体" w:hAnsi="宋体" w:cs="宋体"/>
                <w:szCs w:val="21"/>
              </w:rPr>
              <w:t>10</w:t>
            </w:r>
            <w:r w:rsidR="00444CFE" w:rsidRPr="00D834F4">
              <w:rPr>
                <w:rFonts w:ascii="宋体" w:hAnsi="宋体" w:cs="宋体" w:hint="eastAsia"/>
                <w:szCs w:val="21"/>
              </w:rPr>
              <w:t>分；差得</w:t>
            </w:r>
            <w:r w:rsidR="006A2BEB">
              <w:rPr>
                <w:rFonts w:ascii="宋体" w:hAnsi="宋体" w:cs="宋体"/>
                <w:szCs w:val="21"/>
              </w:rPr>
              <w:t>5</w:t>
            </w:r>
            <w:r w:rsidR="00444CFE" w:rsidRPr="00D834F4">
              <w:rPr>
                <w:rFonts w:ascii="宋体" w:hAnsi="宋体" w:cs="宋体" w:hint="eastAsia"/>
                <w:szCs w:val="21"/>
              </w:rPr>
              <w:t>分。</w:t>
            </w:r>
          </w:p>
        </w:tc>
        <w:tc>
          <w:tcPr>
            <w:tcW w:w="571" w:type="dxa"/>
            <w:vAlign w:val="center"/>
          </w:tcPr>
          <w:p w14:paraId="16D1A435" w14:textId="0F55EF32" w:rsidR="00444CFE" w:rsidRPr="00D834F4" w:rsidRDefault="006A2BEB" w:rsidP="00480C4E">
            <w:pPr>
              <w:spacing w:line="360" w:lineRule="auto"/>
              <w:jc w:val="center"/>
              <w:rPr>
                <w:rFonts w:ascii="宋体" w:hAnsi="宋体" w:cs="宋体"/>
                <w:szCs w:val="21"/>
              </w:rPr>
            </w:pPr>
            <w:r>
              <w:rPr>
                <w:rFonts w:ascii="宋体" w:hAnsi="宋体" w:cs="宋体"/>
                <w:szCs w:val="21"/>
              </w:rPr>
              <w:t>20</w:t>
            </w:r>
          </w:p>
        </w:tc>
        <w:tc>
          <w:tcPr>
            <w:tcW w:w="565" w:type="dxa"/>
            <w:vAlign w:val="center"/>
          </w:tcPr>
          <w:p w14:paraId="03954506"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0859A66" w14:textId="77777777" w:rsidR="00444CFE" w:rsidRPr="00D834F4" w:rsidRDefault="00444CFE" w:rsidP="00480C4E">
            <w:pPr>
              <w:spacing w:line="360" w:lineRule="auto"/>
              <w:rPr>
                <w:rFonts w:ascii="宋体" w:hAnsi="宋体" w:cs="宋体"/>
                <w:szCs w:val="21"/>
              </w:rPr>
            </w:pPr>
          </w:p>
        </w:tc>
        <w:tc>
          <w:tcPr>
            <w:tcW w:w="567" w:type="dxa"/>
            <w:vAlign w:val="center"/>
          </w:tcPr>
          <w:p w14:paraId="7080FCC4" w14:textId="77777777" w:rsidR="00444CFE" w:rsidRPr="00D834F4" w:rsidRDefault="00444CFE" w:rsidP="00480C4E">
            <w:pPr>
              <w:spacing w:line="360" w:lineRule="auto"/>
              <w:rPr>
                <w:rFonts w:ascii="宋体" w:hAnsi="宋体" w:cs="宋体"/>
                <w:szCs w:val="21"/>
              </w:rPr>
            </w:pPr>
          </w:p>
        </w:tc>
      </w:tr>
      <w:tr w:rsidR="00444CFE" w:rsidRPr="00D834F4" w14:paraId="729E158A" w14:textId="77777777" w:rsidTr="00480C4E">
        <w:trPr>
          <w:trHeight w:val="645"/>
          <w:jc w:val="center"/>
        </w:trPr>
        <w:tc>
          <w:tcPr>
            <w:tcW w:w="1581" w:type="dxa"/>
            <w:vAlign w:val="center"/>
          </w:tcPr>
          <w:p w14:paraId="52E4D4E1" w14:textId="77777777" w:rsidR="00444CFE" w:rsidRPr="00D834F4" w:rsidRDefault="00444CFE" w:rsidP="00480C4E">
            <w:pPr>
              <w:spacing w:line="360" w:lineRule="auto"/>
              <w:jc w:val="center"/>
              <w:rPr>
                <w:rFonts w:ascii="宋体" w:hAnsi="宋体" w:cs="宋体"/>
                <w:szCs w:val="21"/>
              </w:rPr>
            </w:pPr>
            <w:r w:rsidRPr="00D834F4">
              <w:rPr>
                <w:rFonts w:ascii="宋体" w:hAnsi="宋体" w:cs="宋体" w:hint="eastAsia"/>
                <w:szCs w:val="21"/>
              </w:rPr>
              <w:t>服务能力</w:t>
            </w:r>
          </w:p>
        </w:tc>
        <w:tc>
          <w:tcPr>
            <w:tcW w:w="6724" w:type="dxa"/>
            <w:vAlign w:val="center"/>
          </w:tcPr>
          <w:p w14:paraId="2FC7AAC9" w14:textId="25C29105" w:rsidR="00444CFE" w:rsidRPr="00D834F4" w:rsidRDefault="00B217DB" w:rsidP="00480C4E">
            <w:pPr>
              <w:spacing w:line="360" w:lineRule="auto"/>
              <w:rPr>
                <w:rFonts w:ascii="宋体" w:hAnsi="宋体" w:cs="宋体"/>
                <w:szCs w:val="21"/>
              </w:rPr>
            </w:pPr>
            <w:r>
              <w:rPr>
                <w:rFonts w:ascii="宋体" w:hAnsi="宋体" w:cs="宋体" w:hint="eastAsia"/>
                <w:szCs w:val="21"/>
              </w:rPr>
              <w:t>服务能力（包括本地化服务机构设置、应急反应速度、接到应急</w:t>
            </w:r>
            <w:r w:rsidR="00444CFE" w:rsidRPr="00D834F4">
              <w:rPr>
                <w:rFonts w:ascii="宋体" w:hAnsi="宋体" w:cs="宋体" w:hint="eastAsia"/>
                <w:szCs w:val="21"/>
              </w:rPr>
              <w:t>电话后能否快速制定并执行解决措施等情况）优得</w:t>
            </w:r>
            <w:r w:rsidR="00444CFE">
              <w:rPr>
                <w:rFonts w:ascii="宋体" w:hAnsi="宋体" w:cs="宋体" w:hint="eastAsia"/>
                <w:szCs w:val="21"/>
              </w:rPr>
              <w:t>5</w:t>
            </w:r>
            <w:r w:rsidR="00444CFE" w:rsidRPr="00D834F4">
              <w:rPr>
                <w:rFonts w:ascii="宋体" w:hAnsi="宋体" w:cs="宋体" w:hint="eastAsia"/>
                <w:szCs w:val="21"/>
              </w:rPr>
              <w:t>分；中得</w:t>
            </w:r>
            <w:r w:rsidR="00444CFE">
              <w:rPr>
                <w:rFonts w:ascii="宋体" w:hAnsi="宋体" w:cs="宋体" w:hint="eastAsia"/>
                <w:szCs w:val="21"/>
              </w:rPr>
              <w:t>3</w:t>
            </w:r>
            <w:r w:rsidR="00444CFE" w:rsidRPr="00D834F4">
              <w:rPr>
                <w:rFonts w:ascii="宋体" w:hAnsi="宋体" w:cs="宋体" w:hint="eastAsia"/>
                <w:szCs w:val="21"/>
              </w:rPr>
              <w:t>分；差得1分。</w:t>
            </w:r>
          </w:p>
        </w:tc>
        <w:tc>
          <w:tcPr>
            <w:tcW w:w="571" w:type="dxa"/>
            <w:vAlign w:val="center"/>
          </w:tcPr>
          <w:p w14:paraId="19EF9BD7"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183A5123"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04770E0" w14:textId="77777777" w:rsidR="00444CFE" w:rsidRPr="00D834F4" w:rsidRDefault="00444CFE" w:rsidP="00480C4E">
            <w:pPr>
              <w:spacing w:line="360" w:lineRule="auto"/>
              <w:rPr>
                <w:rFonts w:ascii="宋体" w:hAnsi="宋体" w:cs="宋体"/>
                <w:szCs w:val="21"/>
              </w:rPr>
            </w:pPr>
          </w:p>
        </w:tc>
        <w:tc>
          <w:tcPr>
            <w:tcW w:w="567" w:type="dxa"/>
            <w:vAlign w:val="center"/>
          </w:tcPr>
          <w:p w14:paraId="1FC20DF4" w14:textId="77777777" w:rsidR="00444CFE" w:rsidRPr="00D834F4" w:rsidRDefault="00444CFE" w:rsidP="00480C4E">
            <w:pPr>
              <w:spacing w:line="360" w:lineRule="auto"/>
              <w:rPr>
                <w:rFonts w:ascii="宋体" w:hAnsi="宋体" w:cs="宋体"/>
                <w:szCs w:val="21"/>
              </w:rPr>
            </w:pPr>
          </w:p>
        </w:tc>
      </w:tr>
      <w:tr w:rsidR="00444CFE" w:rsidRPr="00D834F4" w14:paraId="74F867CC" w14:textId="77777777" w:rsidTr="00480C4E">
        <w:trPr>
          <w:trHeight w:val="530"/>
          <w:jc w:val="center"/>
        </w:trPr>
        <w:tc>
          <w:tcPr>
            <w:tcW w:w="1581" w:type="dxa"/>
            <w:vAlign w:val="center"/>
          </w:tcPr>
          <w:p w14:paraId="35AD4F69" w14:textId="73C9AF54" w:rsidR="00444CFE" w:rsidRPr="00D834F4" w:rsidRDefault="00B217DB" w:rsidP="00480C4E">
            <w:pPr>
              <w:spacing w:line="360" w:lineRule="auto"/>
              <w:jc w:val="center"/>
              <w:rPr>
                <w:rFonts w:ascii="宋体" w:hAnsi="宋体" w:cs="宋体"/>
                <w:szCs w:val="21"/>
              </w:rPr>
            </w:pPr>
            <w:r>
              <w:rPr>
                <w:rFonts w:ascii="宋体" w:hAnsi="宋体" w:cs="宋体" w:hint="eastAsia"/>
                <w:sz w:val="24"/>
              </w:rPr>
              <w:t>人员配备</w:t>
            </w:r>
          </w:p>
        </w:tc>
        <w:tc>
          <w:tcPr>
            <w:tcW w:w="6724" w:type="dxa"/>
            <w:vAlign w:val="center"/>
          </w:tcPr>
          <w:p w14:paraId="54CC47C9" w14:textId="2ABF703A" w:rsidR="00444CFE" w:rsidRPr="00D834F4" w:rsidRDefault="00C70F87" w:rsidP="00480C4E">
            <w:pPr>
              <w:spacing w:line="360" w:lineRule="auto"/>
              <w:rPr>
                <w:rFonts w:ascii="宋体" w:hAnsi="宋体" w:cs="宋体"/>
                <w:szCs w:val="21"/>
              </w:rPr>
            </w:pPr>
            <w:r>
              <w:rPr>
                <w:rFonts w:ascii="宋体" w:hAnsi="宋体" w:cs="宋体" w:hint="eastAsia"/>
                <w:szCs w:val="21"/>
              </w:rPr>
              <w:t>根据用户需求</w:t>
            </w:r>
            <w:r w:rsidR="00B217DB">
              <w:rPr>
                <w:rFonts w:ascii="宋体" w:hAnsi="宋体" w:cs="宋体" w:hint="eastAsia"/>
                <w:szCs w:val="21"/>
              </w:rPr>
              <w:t>对所投入人员</w:t>
            </w:r>
            <w:r w:rsidR="00B217DB">
              <w:rPr>
                <w:rFonts w:ascii="宋体" w:hAnsi="宋体" w:cs="宋体"/>
                <w:szCs w:val="21"/>
              </w:rPr>
              <w:t>配备</w:t>
            </w:r>
            <w:r w:rsidR="00B217DB">
              <w:rPr>
                <w:rFonts w:ascii="宋体" w:hAnsi="宋体" w:cs="宋体" w:hint="eastAsia"/>
                <w:szCs w:val="21"/>
              </w:rPr>
              <w:t>进行</w:t>
            </w:r>
            <w:r w:rsidR="00444CFE" w:rsidRPr="00D834F4">
              <w:rPr>
                <w:rFonts w:ascii="宋体" w:hAnsi="宋体" w:cs="宋体" w:hint="eastAsia"/>
                <w:szCs w:val="21"/>
              </w:rPr>
              <w:t>横向对比。优得</w:t>
            </w:r>
            <w:r w:rsidR="00444CFE">
              <w:rPr>
                <w:rFonts w:ascii="宋体" w:hAnsi="宋体" w:cs="宋体" w:hint="eastAsia"/>
                <w:szCs w:val="21"/>
              </w:rPr>
              <w:t>5</w:t>
            </w:r>
            <w:r w:rsidR="00444CFE" w:rsidRPr="00D834F4">
              <w:rPr>
                <w:rFonts w:ascii="宋体" w:hAnsi="宋体" w:cs="宋体" w:hint="eastAsia"/>
                <w:szCs w:val="21"/>
              </w:rPr>
              <w:t>分；中得</w:t>
            </w:r>
            <w:r w:rsidR="00444CFE">
              <w:rPr>
                <w:rFonts w:ascii="宋体" w:hAnsi="宋体" w:cs="宋体" w:hint="eastAsia"/>
                <w:szCs w:val="21"/>
              </w:rPr>
              <w:t>3</w:t>
            </w:r>
            <w:r w:rsidR="00444CFE" w:rsidRPr="00D834F4">
              <w:rPr>
                <w:rFonts w:ascii="宋体" w:hAnsi="宋体" w:cs="宋体" w:hint="eastAsia"/>
                <w:szCs w:val="21"/>
              </w:rPr>
              <w:t>分；差得1分（提供人员组织架构及人员资质证书复印件）。</w:t>
            </w:r>
          </w:p>
        </w:tc>
        <w:tc>
          <w:tcPr>
            <w:tcW w:w="571" w:type="dxa"/>
            <w:vAlign w:val="center"/>
          </w:tcPr>
          <w:p w14:paraId="3BEABF4A"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37B9487C"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5A1E8547" w14:textId="77777777" w:rsidR="00444CFE" w:rsidRPr="00D834F4" w:rsidRDefault="00444CFE" w:rsidP="00480C4E">
            <w:pPr>
              <w:spacing w:line="360" w:lineRule="auto"/>
              <w:rPr>
                <w:rFonts w:ascii="宋体" w:hAnsi="宋体" w:cs="宋体"/>
                <w:szCs w:val="21"/>
              </w:rPr>
            </w:pPr>
          </w:p>
        </w:tc>
        <w:tc>
          <w:tcPr>
            <w:tcW w:w="567" w:type="dxa"/>
            <w:vAlign w:val="center"/>
          </w:tcPr>
          <w:p w14:paraId="5FEBD287" w14:textId="77777777" w:rsidR="00444CFE" w:rsidRPr="00D834F4" w:rsidRDefault="00444CFE" w:rsidP="00480C4E">
            <w:pPr>
              <w:spacing w:line="360" w:lineRule="auto"/>
              <w:rPr>
                <w:rFonts w:ascii="宋体" w:hAnsi="宋体" w:cs="宋体"/>
                <w:szCs w:val="21"/>
              </w:rPr>
            </w:pPr>
          </w:p>
        </w:tc>
      </w:tr>
      <w:tr w:rsidR="00444CFE" w:rsidRPr="00D834F4" w14:paraId="1A9F9666" w14:textId="77777777" w:rsidTr="00480C4E">
        <w:trPr>
          <w:trHeight w:val="254"/>
          <w:jc w:val="center"/>
        </w:trPr>
        <w:tc>
          <w:tcPr>
            <w:tcW w:w="1581" w:type="dxa"/>
            <w:vAlign w:val="center"/>
          </w:tcPr>
          <w:p w14:paraId="78B2E661" w14:textId="4827E889" w:rsidR="00444CFE" w:rsidRPr="00D834F4" w:rsidRDefault="00B217DB" w:rsidP="00480C4E">
            <w:pPr>
              <w:spacing w:line="360" w:lineRule="auto"/>
              <w:ind w:leftChars="-50" w:left="-105" w:rightChars="-50" w:right="-105"/>
              <w:jc w:val="center"/>
              <w:rPr>
                <w:rFonts w:ascii="宋体" w:hAnsi="宋体" w:cs="宋体"/>
                <w:szCs w:val="21"/>
              </w:rPr>
            </w:pPr>
            <w:r w:rsidRPr="00B217DB">
              <w:rPr>
                <w:rFonts w:ascii="宋体" w:hAnsi="宋体" w:cs="宋体" w:hint="eastAsia"/>
                <w:szCs w:val="21"/>
              </w:rPr>
              <w:t>拟投入车辆的配备</w:t>
            </w:r>
          </w:p>
        </w:tc>
        <w:tc>
          <w:tcPr>
            <w:tcW w:w="6724" w:type="dxa"/>
            <w:vAlign w:val="center"/>
          </w:tcPr>
          <w:p w14:paraId="023D1F63" w14:textId="03324FAA" w:rsidR="00444CFE" w:rsidRPr="00D834F4" w:rsidRDefault="00B217DB" w:rsidP="00480C4E">
            <w:pPr>
              <w:tabs>
                <w:tab w:val="left" w:pos="900"/>
                <w:tab w:val="left" w:pos="1140"/>
              </w:tabs>
              <w:spacing w:line="360" w:lineRule="auto"/>
              <w:rPr>
                <w:rFonts w:ascii="宋体" w:hAnsi="宋体" w:cs="宋体"/>
                <w:szCs w:val="21"/>
              </w:rPr>
            </w:pPr>
            <w:r>
              <w:rPr>
                <w:rFonts w:ascii="宋体" w:hAnsi="宋体" w:cs="宋体" w:hint="eastAsia"/>
                <w:szCs w:val="21"/>
              </w:rPr>
              <w:t>车辆配备</w:t>
            </w:r>
            <w:r w:rsidR="00444CFE" w:rsidRPr="00D834F4">
              <w:rPr>
                <w:rFonts w:ascii="宋体" w:hAnsi="宋体" w:cs="宋体" w:hint="eastAsia"/>
                <w:szCs w:val="21"/>
              </w:rPr>
              <w:t>能完全满足</w:t>
            </w:r>
            <w:r>
              <w:rPr>
                <w:rFonts w:ascii="宋体" w:hAnsi="宋体" w:cs="宋体" w:hint="eastAsia"/>
                <w:szCs w:val="21"/>
              </w:rPr>
              <w:t>用户</w:t>
            </w:r>
            <w:r w:rsidR="00444CFE" w:rsidRPr="00D834F4">
              <w:rPr>
                <w:rFonts w:ascii="宋体" w:hAnsi="宋体" w:cs="宋体" w:hint="eastAsia"/>
                <w:szCs w:val="21"/>
              </w:rPr>
              <w:t>的要求</w:t>
            </w:r>
            <w:r w:rsidR="00444CFE">
              <w:rPr>
                <w:rFonts w:ascii="宋体" w:hAnsi="宋体" w:cs="宋体" w:hint="eastAsia"/>
                <w:szCs w:val="21"/>
              </w:rPr>
              <w:t>。</w:t>
            </w:r>
            <w:r w:rsidR="00444CFE" w:rsidRPr="004C067F">
              <w:rPr>
                <w:rFonts w:ascii="宋体" w:hAnsi="宋体" w:cs="宋体" w:hint="eastAsia"/>
                <w:szCs w:val="21"/>
              </w:rPr>
              <w:t>优得5分；中得3分；差得1分</w:t>
            </w:r>
            <w:r w:rsidR="00444CFE" w:rsidRPr="00D834F4">
              <w:rPr>
                <w:rFonts w:ascii="宋体" w:hAnsi="宋体" w:cs="宋体" w:hint="eastAsia"/>
                <w:szCs w:val="21"/>
              </w:rPr>
              <w:t>。</w:t>
            </w:r>
          </w:p>
        </w:tc>
        <w:tc>
          <w:tcPr>
            <w:tcW w:w="571" w:type="dxa"/>
            <w:vAlign w:val="center"/>
          </w:tcPr>
          <w:p w14:paraId="7DE9CE16"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0D9419E2"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05B1AF46" w14:textId="77777777" w:rsidR="00444CFE" w:rsidRPr="00D834F4" w:rsidRDefault="00444CFE" w:rsidP="00480C4E">
            <w:pPr>
              <w:spacing w:line="360" w:lineRule="auto"/>
              <w:rPr>
                <w:rFonts w:ascii="宋体" w:hAnsi="宋体" w:cs="宋体"/>
                <w:szCs w:val="21"/>
              </w:rPr>
            </w:pPr>
          </w:p>
        </w:tc>
        <w:tc>
          <w:tcPr>
            <w:tcW w:w="567" w:type="dxa"/>
            <w:vAlign w:val="center"/>
          </w:tcPr>
          <w:p w14:paraId="0C9DBE70" w14:textId="77777777" w:rsidR="00444CFE" w:rsidRPr="00D834F4" w:rsidRDefault="00444CFE" w:rsidP="00480C4E">
            <w:pPr>
              <w:spacing w:line="360" w:lineRule="auto"/>
              <w:rPr>
                <w:rFonts w:ascii="宋体" w:hAnsi="宋体" w:cs="宋体"/>
                <w:szCs w:val="21"/>
              </w:rPr>
            </w:pPr>
          </w:p>
        </w:tc>
      </w:tr>
      <w:tr w:rsidR="00444CFE" w:rsidRPr="00D834F4" w14:paraId="425A0975" w14:textId="77777777" w:rsidTr="00480C4E">
        <w:trPr>
          <w:trHeight w:val="550"/>
          <w:jc w:val="center"/>
        </w:trPr>
        <w:tc>
          <w:tcPr>
            <w:tcW w:w="1581" w:type="dxa"/>
            <w:vAlign w:val="center"/>
          </w:tcPr>
          <w:p w14:paraId="77597402" w14:textId="66D0FE72" w:rsidR="00444CFE" w:rsidRPr="00D834F4" w:rsidRDefault="00B217DB" w:rsidP="00480C4E">
            <w:pPr>
              <w:spacing w:line="360" w:lineRule="auto"/>
              <w:ind w:leftChars="-50" w:left="-105" w:rightChars="-50" w:right="-105"/>
              <w:jc w:val="center"/>
              <w:rPr>
                <w:rFonts w:ascii="宋体" w:hAnsi="宋体" w:cs="宋体"/>
                <w:szCs w:val="21"/>
              </w:rPr>
            </w:pPr>
            <w:r w:rsidRPr="00B217DB">
              <w:rPr>
                <w:rFonts w:ascii="宋体" w:hAnsi="宋体" w:cs="宋体" w:hint="eastAsia"/>
                <w:szCs w:val="21"/>
              </w:rPr>
              <w:t>线路、站点设置方案</w:t>
            </w:r>
          </w:p>
        </w:tc>
        <w:tc>
          <w:tcPr>
            <w:tcW w:w="6724" w:type="dxa"/>
            <w:vAlign w:val="center"/>
          </w:tcPr>
          <w:p w14:paraId="3DC47054" w14:textId="5CE227E4" w:rsidR="00444CFE" w:rsidRPr="00D834F4" w:rsidRDefault="00B217DB" w:rsidP="00480C4E">
            <w:pPr>
              <w:spacing w:line="360" w:lineRule="auto"/>
              <w:rPr>
                <w:rFonts w:ascii="宋体" w:hAnsi="宋体" w:cs="宋体"/>
                <w:szCs w:val="21"/>
              </w:rPr>
            </w:pPr>
            <w:r w:rsidRPr="00B217DB">
              <w:rPr>
                <w:rFonts w:ascii="宋体" w:hAnsi="宋体" w:cs="宋体" w:hint="eastAsia"/>
                <w:szCs w:val="21"/>
              </w:rPr>
              <w:t>线路、站点设置</w:t>
            </w:r>
            <w:r w:rsidRPr="00D834F4">
              <w:rPr>
                <w:rFonts w:ascii="宋体" w:hAnsi="宋体" w:cs="宋体" w:hint="eastAsia"/>
                <w:szCs w:val="21"/>
              </w:rPr>
              <w:t>能完全满足</w:t>
            </w:r>
            <w:r>
              <w:rPr>
                <w:rFonts w:ascii="宋体" w:hAnsi="宋体" w:cs="宋体" w:hint="eastAsia"/>
                <w:szCs w:val="21"/>
              </w:rPr>
              <w:t>用户</w:t>
            </w:r>
            <w:r w:rsidRPr="00D834F4">
              <w:rPr>
                <w:rFonts w:ascii="宋体" w:hAnsi="宋体" w:cs="宋体" w:hint="eastAsia"/>
                <w:szCs w:val="21"/>
              </w:rPr>
              <w:t>的要求</w:t>
            </w:r>
            <w:r>
              <w:rPr>
                <w:rFonts w:ascii="宋体" w:hAnsi="宋体" w:cs="宋体" w:hint="eastAsia"/>
                <w:szCs w:val="21"/>
              </w:rPr>
              <w:t>。</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34162D3E"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51D27E7C"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34B4885" w14:textId="77777777" w:rsidR="00444CFE" w:rsidRPr="00D834F4" w:rsidRDefault="00444CFE" w:rsidP="00480C4E">
            <w:pPr>
              <w:spacing w:line="360" w:lineRule="auto"/>
              <w:rPr>
                <w:rFonts w:ascii="宋体" w:hAnsi="宋体" w:cs="宋体"/>
                <w:szCs w:val="21"/>
              </w:rPr>
            </w:pPr>
          </w:p>
        </w:tc>
        <w:tc>
          <w:tcPr>
            <w:tcW w:w="567" w:type="dxa"/>
            <w:vAlign w:val="center"/>
          </w:tcPr>
          <w:p w14:paraId="4A29D841" w14:textId="77777777" w:rsidR="00444CFE" w:rsidRPr="00D834F4" w:rsidRDefault="00444CFE" w:rsidP="00480C4E">
            <w:pPr>
              <w:spacing w:line="360" w:lineRule="auto"/>
              <w:rPr>
                <w:rFonts w:ascii="宋体" w:hAnsi="宋体" w:cs="宋体"/>
                <w:szCs w:val="21"/>
              </w:rPr>
            </w:pPr>
          </w:p>
        </w:tc>
      </w:tr>
      <w:tr w:rsidR="00444CFE" w:rsidRPr="00D834F4" w14:paraId="6F37F3D0" w14:textId="77777777" w:rsidTr="00480C4E">
        <w:trPr>
          <w:trHeight w:val="402"/>
          <w:jc w:val="center"/>
        </w:trPr>
        <w:tc>
          <w:tcPr>
            <w:tcW w:w="1581" w:type="dxa"/>
            <w:vAlign w:val="center"/>
          </w:tcPr>
          <w:p w14:paraId="1329B129"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监督管理制度</w:t>
            </w:r>
          </w:p>
        </w:tc>
        <w:tc>
          <w:tcPr>
            <w:tcW w:w="6724" w:type="dxa"/>
            <w:vAlign w:val="center"/>
          </w:tcPr>
          <w:p w14:paraId="417E3BB3" w14:textId="5EFB85F3" w:rsidR="00444CFE" w:rsidRPr="00D834F4" w:rsidRDefault="00444CFE" w:rsidP="00480C4E">
            <w:pPr>
              <w:tabs>
                <w:tab w:val="left" w:pos="1684"/>
              </w:tabs>
              <w:spacing w:line="360" w:lineRule="auto"/>
              <w:rPr>
                <w:rFonts w:ascii="宋体" w:hAnsi="宋体" w:cs="宋体"/>
                <w:szCs w:val="21"/>
              </w:rPr>
            </w:pPr>
            <w:r w:rsidRPr="00D834F4">
              <w:rPr>
                <w:rFonts w:ascii="宋体" w:hAnsi="宋体" w:cs="宋体" w:hint="eastAsia"/>
                <w:szCs w:val="21"/>
              </w:rPr>
              <w:t>针对</w:t>
            </w:r>
            <w:r w:rsidR="00B217DB">
              <w:rPr>
                <w:rFonts w:ascii="宋体" w:hAnsi="宋体" w:cs="宋体" w:hint="eastAsia"/>
                <w:szCs w:val="21"/>
              </w:rPr>
              <w:t>服务的完善性，</w:t>
            </w:r>
            <w:r w:rsidRPr="00D834F4">
              <w:rPr>
                <w:rFonts w:ascii="宋体" w:hAnsi="宋体" w:cs="宋体" w:hint="eastAsia"/>
                <w:szCs w:val="21"/>
              </w:rPr>
              <w:t>具有服务行业特点的监督管理制度。</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22C518A6"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7E4F4AE1"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42F88AE1" w14:textId="77777777" w:rsidR="00444CFE" w:rsidRPr="00D834F4" w:rsidRDefault="00444CFE" w:rsidP="00480C4E">
            <w:pPr>
              <w:spacing w:line="360" w:lineRule="auto"/>
              <w:rPr>
                <w:rFonts w:ascii="宋体" w:hAnsi="宋体" w:cs="宋体"/>
                <w:szCs w:val="21"/>
              </w:rPr>
            </w:pPr>
          </w:p>
        </w:tc>
        <w:tc>
          <w:tcPr>
            <w:tcW w:w="567" w:type="dxa"/>
            <w:vAlign w:val="center"/>
          </w:tcPr>
          <w:p w14:paraId="53F4BE5E" w14:textId="77777777" w:rsidR="00444CFE" w:rsidRPr="00D834F4" w:rsidRDefault="00444CFE" w:rsidP="00480C4E">
            <w:pPr>
              <w:spacing w:line="360" w:lineRule="auto"/>
              <w:rPr>
                <w:rFonts w:ascii="宋体" w:hAnsi="宋体" w:cs="宋体"/>
                <w:szCs w:val="21"/>
              </w:rPr>
            </w:pPr>
          </w:p>
        </w:tc>
      </w:tr>
      <w:tr w:rsidR="00444CFE" w:rsidRPr="00D834F4" w14:paraId="77D6842F" w14:textId="77777777" w:rsidTr="00480C4E">
        <w:trPr>
          <w:trHeight w:val="424"/>
          <w:jc w:val="center"/>
        </w:trPr>
        <w:tc>
          <w:tcPr>
            <w:tcW w:w="1581" w:type="dxa"/>
            <w:vAlign w:val="center"/>
          </w:tcPr>
          <w:p w14:paraId="50916055"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安全文明措施</w:t>
            </w:r>
          </w:p>
        </w:tc>
        <w:tc>
          <w:tcPr>
            <w:tcW w:w="6724" w:type="dxa"/>
            <w:vAlign w:val="center"/>
          </w:tcPr>
          <w:p w14:paraId="74297AC3" w14:textId="74BF0FCD" w:rsidR="00444CFE" w:rsidRPr="00D834F4" w:rsidRDefault="00444CFE" w:rsidP="00480C4E">
            <w:pPr>
              <w:spacing w:line="360" w:lineRule="auto"/>
              <w:rPr>
                <w:rFonts w:ascii="宋体" w:hAnsi="宋体" w:cs="宋体"/>
                <w:szCs w:val="21"/>
              </w:rPr>
            </w:pPr>
            <w:r w:rsidRPr="00D834F4">
              <w:rPr>
                <w:rFonts w:ascii="宋体" w:hAnsi="宋体" w:cs="宋体" w:hint="eastAsia"/>
                <w:szCs w:val="21"/>
              </w:rPr>
              <w:t>针对</w:t>
            </w:r>
            <w:r w:rsidR="00B217DB">
              <w:rPr>
                <w:rFonts w:ascii="宋体" w:hAnsi="宋体" w:cs="宋体" w:hint="eastAsia"/>
                <w:szCs w:val="21"/>
              </w:rPr>
              <w:t>服务的完善性，</w:t>
            </w:r>
            <w:r w:rsidRPr="00D834F4">
              <w:rPr>
                <w:rFonts w:ascii="宋体" w:hAnsi="宋体" w:cs="宋体" w:hint="eastAsia"/>
                <w:szCs w:val="21"/>
              </w:rPr>
              <w:t>具有服务行业特点完善的安全文明措施。</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76577B87"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152AF171"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2B7D3838" w14:textId="77777777" w:rsidR="00444CFE" w:rsidRPr="00D834F4" w:rsidRDefault="00444CFE" w:rsidP="00480C4E">
            <w:pPr>
              <w:spacing w:line="360" w:lineRule="auto"/>
              <w:rPr>
                <w:rFonts w:ascii="宋体" w:hAnsi="宋体" w:cs="宋体"/>
                <w:szCs w:val="21"/>
              </w:rPr>
            </w:pPr>
          </w:p>
        </w:tc>
        <w:tc>
          <w:tcPr>
            <w:tcW w:w="567" w:type="dxa"/>
            <w:vAlign w:val="center"/>
          </w:tcPr>
          <w:p w14:paraId="7DE290B6" w14:textId="77777777" w:rsidR="00444CFE" w:rsidRPr="00D834F4" w:rsidRDefault="00444CFE" w:rsidP="00480C4E">
            <w:pPr>
              <w:spacing w:line="360" w:lineRule="auto"/>
              <w:rPr>
                <w:rFonts w:ascii="宋体" w:hAnsi="宋体" w:cs="宋体"/>
                <w:szCs w:val="21"/>
              </w:rPr>
            </w:pPr>
          </w:p>
        </w:tc>
      </w:tr>
      <w:tr w:rsidR="00444CFE" w:rsidRPr="00D834F4" w14:paraId="02AF6176" w14:textId="77777777" w:rsidTr="00480C4E">
        <w:trPr>
          <w:trHeight w:val="456"/>
          <w:jc w:val="center"/>
        </w:trPr>
        <w:tc>
          <w:tcPr>
            <w:tcW w:w="8305" w:type="dxa"/>
            <w:gridSpan w:val="2"/>
            <w:vAlign w:val="center"/>
          </w:tcPr>
          <w:p w14:paraId="4DB256CA"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合   计</w:t>
            </w:r>
          </w:p>
        </w:tc>
        <w:tc>
          <w:tcPr>
            <w:tcW w:w="571" w:type="dxa"/>
            <w:vAlign w:val="center"/>
          </w:tcPr>
          <w:p w14:paraId="4DB85F18"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50</w:t>
            </w:r>
          </w:p>
        </w:tc>
        <w:tc>
          <w:tcPr>
            <w:tcW w:w="565" w:type="dxa"/>
            <w:vAlign w:val="center"/>
          </w:tcPr>
          <w:p w14:paraId="35250226"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67D02AE4" w14:textId="77777777" w:rsidR="00444CFE" w:rsidRPr="00D834F4" w:rsidRDefault="00444CFE" w:rsidP="00480C4E">
            <w:pPr>
              <w:spacing w:line="360" w:lineRule="auto"/>
              <w:rPr>
                <w:rFonts w:ascii="宋体" w:hAnsi="宋体" w:cs="宋体"/>
                <w:szCs w:val="21"/>
              </w:rPr>
            </w:pPr>
          </w:p>
        </w:tc>
        <w:tc>
          <w:tcPr>
            <w:tcW w:w="567" w:type="dxa"/>
            <w:vAlign w:val="center"/>
          </w:tcPr>
          <w:p w14:paraId="380A6AC9" w14:textId="77777777" w:rsidR="00444CFE" w:rsidRPr="00D834F4" w:rsidRDefault="00444CFE" w:rsidP="00480C4E">
            <w:pPr>
              <w:spacing w:line="360" w:lineRule="auto"/>
              <w:rPr>
                <w:rFonts w:ascii="宋体" w:hAnsi="宋体" w:cs="宋体"/>
                <w:szCs w:val="21"/>
              </w:rPr>
            </w:pPr>
          </w:p>
        </w:tc>
      </w:tr>
    </w:tbl>
    <w:p w14:paraId="1D3AA770" w14:textId="77777777" w:rsidR="00444CFE" w:rsidRDefault="00444CFE" w:rsidP="00444CFE">
      <w:pPr>
        <w:adjustRightInd w:val="0"/>
        <w:snapToGrid w:val="0"/>
        <w:spacing w:line="276" w:lineRule="auto"/>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14:paraId="6E3636AC" w14:textId="77777777" w:rsidR="00444CFE" w:rsidRDefault="00444CFE" w:rsidP="00444CFE">
      <w:pPr>
        <w:adjustRightInd w:val="0"/>
        <w:snapToGrid w:val="0"/>
        <w:spacing w:line="276" w:lineRule="auto"/>
        <w:ind w:leftChars="200" w:left="840" w:hangingChars="200" w:hanging="420"/>
        <w:rPr>
          <w:rFonts w:ascii="宋体" w:hAnsi="宋体" w:cs="仿宋_GB2312"/>
          <w:bCs/>
          <w:color w:val="000000"/>
          <w:szCs w:val="18"/>
        </w:rPr>
      </w:pPr>
      <w:r>
        <w:rPr>
          <w:rFonts w:ascii="宋体" w:hAnsi="宋体" w:cs="仿宋_GB2312" w:hint="eastAsia"/>
          <w:bCs/>
          <w:color w:val="000000"/>
          <w:szCs w:val="18"/>
        </w:rPr>
        <w:t xml:space="preserve">2、本表中如要求提交的与评分项目相关的各类证明文件或资料，投标人未按要求提交的，该项评分为零分。                    </w:t>
      </w:r>
    </w:p>
    <w:p w14:paraId="30DC642A" w14:textId="77777777" w:rsidR="00444CFE" w:rsidRDefault="00444CFE" w:rsidP="00444CFE">
      <w:pPr>
        <w:adjustRightInd w:val="0"/>
        <w:snapToGrid w:val="0"/>
        <w:spacing w:line="276" w:lineRule="auto"/>
        <w:ind w:leftChars="200" w:left="735" w:hangingChars="150" w:hanging="315"/>
        <w:rPr>
          <w:rFonts w:ascii="宋体" w:hAnsi="宋体" w:cs="仿宋_GB2312"/>
          <w:bCs/>
          <w:color w:val="000000"/>
          <w:szCs w:val="18"/>
        </w:rPr>
      </w:pPr>
      <w:r>
        <w:rPr>
          <w:rFonts w:ascii="宋体" w:hAnsi="宋体" w:cs="仿宋_GB2312" w:hint="eastAsia"/>
          <w:bCs/>
          <w:color w:val="000000"/>
          <w:szCs w:val="18"/>
        </w:rPr>
        <w:t>3、本表中如有要求提交的与评分项目相关的各类证明文件或资料，需清晰反映相关的数据及印章等，如模糊不清无法辨别的，视为未按要求提交，该项评分为零分。</w:t>
      </w:r>
    </w:p>
    <w:p w14:paraId="11FB6685" w14:textId="77777777" w:rsidR="00444CFE" w:rsidRDefault="00444CFE" w:rsidP="00444CFE">
      <w:pPr>
        <w:adjustRightInd w:val="0"/>
        <w:snapToGrid w:val="0"/>
        <w:spacing w:line="276" w:lineRule="auto"/>
        <w:ind w:firstLineChars="200" w:firstLine="420"/>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14:paraId="6313FAA6" w14:textId="77777777" w:rsidR="00444CFE" w:rsidRPr="00444CFE" w:rsidRDefault="00444CFE" w:rsidP="006108AF">
      <w:pPr>
        <w:pStyle w:val="a8"/>
        <w:tabs>
          <w:tab w:val="left" w:pos="1080"/>
        </w:tabs>
        <w:adjustRightInd w:val="0"/>
        <w:snapToGrid w:val="0"/>
        <w:ind w:left="560" w:firstLine="0"/>
        <w:rPr>
          <w:rFonts w:ascii="宋体" w:hAnsi="宋体"/>
          <w:color w:val="000000"/>
          <w:sz w:val="24"/>
        </w:rPr>
      </w:pPr>
    </w:p>
    <w:p w14:paraId="277523A4" w14:textId="77777777" w:rsidR="006108AF" w:rsidRDefault="006108AF" w:rsidP="006108AF">
      <w:pPr>
        <w:pStyle w:val="a8"/>
        <w:tabs>
          <w:tab w:val="left" w:pos="426"/>
          <w:tab w:val="left" w:pos="851"/>
        </w:tabs>
        <w:adjustRightInd w:val="0"/>
        <w:snapToGrid w:val="0"/>
        <w:ind w:left="567" w:firstLine="0"/>
        <w:rPr>
          <w:rFonts w:ascii="宋体" w:hAnsi="宋体"/>
          <w:color w:val="000000"/>
          <w:sz w:val="24"/>
        </w:rPr>
      </w:pPr>
      <w:r>
        <w:rPr>
          <w:rFonts w:ascii="宋体" w:hAnsi="宋体"/>
          <w:color w:val="000000"/>
          <w:sz w:val="24"/>
        </w:rPr>
        <w:t>c</w:t>
      </w:r>
      <w:r>
        <w:rPr>
          <w:rFonts w:ascii="宋体" w:hAnsi="宋体" w:hint="eastAsia"/>
          <w:color w:val="000000"/>
          <w:sz w:val="24"/>
        </w:rPr>
        <w:t>.价格评价：</w:t>
      </w:r>
    </w:p>
    <w:p w14:paraId="5D474A72" w14:textId="3A2D6689" w:rsidR="006108AF" w:rsidRDefault="00051DD1" w:rsidP="006108AF">
      <w:pPr>
        <w:pStyle w:val="a8"/>
        <w:tabs>
          <w:tab w:val="left" w:pos="426"/>
          <w:tab w:val="left" w:pos="851"/>
        </w:tabs>
        <w:adjustRightInd w:val="0"/>
        <w:snapToGrid w:val="0"/>
        <w:ind w:left="567" w:firstLine="0"/>
        <w:rPr>
          <w:rFonts w:ascii="宋体" w:hAnsi="宋体"/>
          <w:color w:val="000000"/>
          <w:sz w:val="24"/>
        </w:rPr>
      </w:pPr>
      <w:r>
        <w:rPr>
          <w:rFonts w:ascii="宋体" w:hAnsi="宋体" w:hint="eastAsia"/>
          <w:color w:val="000000"/>
          <w:sz w:val="24"/>
        </w:rPr>
        <w:t>投标人</w:t>
      </w:r>
      <w:r>
        <w:rPr>
          <w:rFonts w:ascii="宋体" w:hAnsi="宋体"/>
          <w:color w:val="000000"/>
          <w:sz w:val="24"/>
        </w:rPr>
        <w:t>依据招标公告中的项目内容进行报价，</w:t>
      </w:r>
      <w:r w:rsidR="006108AF">
        <w:rPr>
          <w:rFonts w:ascii="宋体" w:hAnsi="宋体" w:hint="eastAsia"/>
          <w:color w:val="000000"/>
          <w:sz w:val="24"/>
        </w:rPr>
        <w:t>价格评价得分采用低价优先法计算，即通过资格性审查且评标价最低者的评标价为评标基准价，其价格评价得分为30分；其他投标人的价格评价得分按如下公式计算：</w:t>
      </w:r>
    </w:p>
    <w:p w14:paraId="12FFEF01" w14:textId="77777777" w:rsidR="006108AF" w:rsidRDefault="006108AF" w:rsidP="006108AF">
      <w:pPr>
        <w:pStyle w:val="a8"/>
        <w:adjustRightInd w:val="0"/>
        <w:snapToGrid w:val="0"/>
        <w:ind w:leftChars="257" w:left="540" w:firstLine="0"/>
        <w:jc w:val="center"/>
        <w:rPr>
          <w:rFonts w:ascii="宋体" w:hAnsi="宋体"/>
          <w:color w:val="000000"/>
          <w:sz w:val="24"/>
        </w:rPr>
      </w:pPr>
      <w:r>
        <w:rPr>
          <w:rFonts w:ascii="宋体" w:hAnsi="宋体" w:hint="eastAsia"/>
          <w:color w:val="000000"/>
          <w:sz w:val="24"/>
        </w:rPr>
        <w:lastRenderedPageBreak/>
        <w:t>A公司价格评价得分=（评标基准价÷A公司评标价）×30分</w:t>
      </w:r>
    </w:p>
    <w:p w14:paraId="7F80A8F0" w14:textId="126C487F" w:rsidR="006108AF" w:rsidRDefault="00051DD1" w:rsidP="006108AF">
      <w:pPr>
        <w:pStyle w:val="a8"/>
        <w:adjustRightInd w:val="0"/>
        <w:snapToGrid w:val="0"/>
        <w:ind w:firstLine="560"/>
        <w:rPr>
          <w:rFonts w:ascii="宋体" w:hAnsi="宋体"/>
          <w:color w:val="000000"/>
          <w:sz w:val="24"/>
        </w:rPr>
      </w:pPr>
      <w:r>
        <w:rPr>
          <w:rFonts w:ascii="宋体" w:hAnsi="宋体"/>
          <w:color w:val="000000"/>
          <w:sz w:val="24"/>
        </w:rPr>
        <w:t>d</w:t>
      </w:r>
      <w:r w:rsidR="006108AF">
        <w:rPr>
          <w:rFonts w:ascii="宋体" w:hAnsi="宋体" w:hint="eastAsia"/>
          <w:color w:val="000000"/>
          <w:sz w:val="24"/>
        </w:rPr>
        <w:t>.综合比较与评价：</w:t>
      </w:r>
    </w:p>
    <w:p w14:paraId="05DE0C82" w14:textId="4E2A5D57" w:rsidR="006108AF" w:rsidRDefault="006108AF" w:rsidP="006108AF">
      <w:pPr>
        <w:pStyle w:val="a8"/>
        <w:adjustRightInd w:val="0"/>
        <w:snapToGrid w:val="0"/>
        <w:ind w:leftChars="257" w:left="540" w:firstLine="0"/>
        <w:rPr>
          <w:rFonts w:ascii="宋体" w:hAnsi="宋体"/>
          <w:color w:val="000000"/>
          <w:sz w:val="24"/>
        </w:rPr>
      </w:pPr>
      <w:r>
        <w:rPr>
          <w:rFonts w:ascii="宋体" w:hAnsi="宋体" w:hint="eastAsia"/>
          <w:color w:val="000000"/>
          <w:sz w:val="24"/>
        </w:rPr>
        <w:t>将投标人的技术评价得分、商务评价得分和价格评价得分相加，计算得出该投标人的综合评价得分。</w:t>
      </w:r>
    </w:p>
    <w:p w14:paraId="4A4BC1F3" w14:textId="77777777" w:rsidR="00051DD1" w:rsidRDefault="00051DD1" w:rsidP="006108AF">
      <w:pPr>
        <w:pStyle w:val="a8"/>
        <w:adjustRightInd w:val="0"/>
        <w:snapToGrid w:val="0"/>
        <w:ind w:leftChars="257" w:left="540" w:firstLine="0"/>
        <w:rPr>
          <w:rFonts w:ascii="宋体" w:hAnsi="宋体"/>
          <w:color w:val="000000"/>
          <w:sz w:val="24"/>
        </w:rPr>
      </w:pPr>
    </w:p>
    <w:p w14:paraId="32927A85" w14:textId="007C5EE3" w:rsidR="006108AF" w:rsidRDefault="006108AF" w:rsidP="006108AF">
      <w:pPr>
        <w:pStyle w:val="a8"/>
        <w:adjustRightInd w:val="0"/>
        <w:snapToGrid w:val="0"/>
        <w:ind w:leftChars="257" w:left="540" w:firstLineChars="7" w:firstLine="17"/>
        <w:rPr>
          <w:rFonts w:ascii="宋体" w:hAnsi="宋体"/>
          <w:color w:val="000000"/>
          <w:sz w:val="24"/>
        </w:rPr>
      </w:pPr>
      <w:r>
        <w:rPr>
          <w:rFonts w:ascii="宋体" w:hAnsi="宋体" w:hint="eastAsia"/>
          <w:color w:val="000000"/>
          <w:sz w:val="24"/>
        </w:rPr>
        <w:t>（三）推荐中标候选人名单：</w:t>
      </w:r>
      <w:r>
        <w:rPr>
          <w:rFonts w:ascii="宋体" w:hAnsi="宋体" w:hint="eastAsia"/>
          <w:color w:val="000000"/>
          <w:kern w:val="0"/>
          <w:sz w:val="24"/>
          <w:u w:val="single"/>
        </w:rPr>
        <w:t>评标小组将按投标人综合评价得分由高到低的原则对所有通过初审的投标人进行排序，排名最靠前的为第一中标候选人</w:t>
      </w:r>
      <w:r>
        <w:rPr>
          <w:rFonts w:ascii="宋体" w:hAnsi="宋体" w:hint="eastAsia"/>
          <w:color w:val="000000"/>
          <w:kern w:val="0"/>
          <w:sz w:val="24"/>
        </w:rPr>
        <w:t>。</w:t>
      </w:r>
    </w:p>
    <w:p w14:paraId="387308FF" w14:textId="7B09A992" w:rsidR="006108AF" w:rsidRDefault="006108AF" w:rsidP="006108AF">
      <w:pPr>
        <w:spacing w:line="360" w:lineRule="auto"/>
        <w:rPr>
          <w:rFonts w:ascii="宋体" w:hAnsi="宋体"/>
          <w:b/>
          <w:color w:val="000000"/>
          <w:sz w:val="24"/>
        </w:rPr>
      </w:pPr>
      <w:r>
        <w:rPr>
          <w:rFonts w:ascii="宋体" w:hAnsi="宋体"/>
          <w:b/>
          <w:color w:val="000000"/>
          <w:sz w:val="24"/>
        </w:rPr>
        <w:t xml:space="preserve">     </w:t>
      </w:r>
    </w:p>
    <w:p w14:paraId="4BEDC298" w14:textId="77777777" w:rsidR="008917A7" w:rsidRDefault="008917A7"/>
    <w:sectPr w:rsidR="00891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E330B" w14:textId="77777777" w:rsidR="00240FC3" w:rsidRDefault="00240FC3" w:rsidP="006108AF">
      <w:r>
        <w:separator/>
      </w:r>
    </w:p>
  </w:endnote>
  <w:endnote w:type="continuationSeparator" w:id="0">
    <w:p w14:paraId="32A1BE97" w14:textId="77777777" w:rsidR="00240FC3" w:rsidRDefault="00240FC3" w:rsidP="0061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4B80" w14:textId="77777777" w:rsidR="00240FC3" w:rsidRDefault="00240FC3" w:rsidP="006108AF">
      <w:r>
        <w:separator/>
      </w:r>
    </w:p>
  </w:footnote>
  <w:footnote w:type="continuationSeparator" w:id="0">
    <w:p w14:paraId="0707FF6D" w14:textId="77777777" w:rsidR="00240FC3" w:rsidRDefault="00240FC3" w:rsidP="00610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83862"/>
    <w:multiLevelType w:val="multilevel"/>
    <w:tmpl w:val="2DB83862"/>
    <w:lvl w:ilvl="0">
      <w:start w:val="1"/>
      <w:numFmt w:val="decimal"/>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5E550AD"/>
    <w:multiLevelType w:val="multilevel"/>
    <w:tmpl w:val="35E550AD"/>
    <w:lvl w:ilvl="0">
      <w:start w:val="1"/>
      <w:numFmt w:val="upperLetter"/>
      <w:lvlText w:val="%1."/>
      <w:lvlJc w:val="righ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E23EA"/>
    <w:rsid w:val="00051DD1"/>
    <w:rsid w:val="00142614"/>
    <w:rsid w:val="00144B70"/>
    <w:rsid w:val="001519F9"/>
    <w:rsid w:val="001561EE"/>
    <w:rsid w:val="001A0FCA"/>
    <w:rsid w:val="001D32C3"/>
    <w:rsid w:val="00220E09"/>
    <w:rsid w:val="00230C12"/>
    <w:rsid w:val="00240FC3"/>
    <w:rsid w:val="00351C95"/>
    <w:rsid w:val="003E7B51"/>
    <w:rsid w:val="00444CFE"/>
    <w:rsid w:val="004E23EA"/>
    <w:rsid w:val="00586E48"/>
    <w:rsid w:val="006108AF"/>
    <w:rsid w:val="006A2BEB"/>
    <w:rsid w:val="00771BC8"/>
    <w:rsid w:val="00822592"/>
    <w:rsid w:val="008917A7"/>
    <w:rsid w:val="00936A27"/>
    <w:rsid w:val="009D379D"/>
    <w:rsid w:val="00B217DB"/>
    <w:rsid w:val="00C70F87"/>
    <w:rsid w:val="00C94AF6"/>
    <w:rsid w:val="00D3206E"/>
    <w:rsid w:val="00D6482A"/>
    <w:rsid w:val="00DF5676"/>
    <w:rsid w:val="00E25630"/>
    <w:rsid w:val="00E52EEA"/>
    <w:rsid w:val="00E800CC"/>
    <w:rsid w:val="00F45EB8"/>
    <w:rsid w:val="00FB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FFD2"/>
  <w15:chartTrackingRefBased/>
  <w15:docId w15:val="{4A953472-94C8-4190-ADC7-5A04F4C4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8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8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08AF"/>
    <w:rPr>
      <w:sz w:val="18"/>
      <w:szCs w:val="18"/>
    </w:rPr>
  </w:style>
  <w:style w:type="paragraph" w:styleId="a5">
    <w:name w:val="footer"/>
    <w:basedOn w:val="a"/>
    <w:link w:val="a6"/>
    <w:uiPriority w:val="99"/>
    <w:unhideWhenUsed/>
    <w:rsid w:val="006108AF"/>
    <w:pPr>
      <w:tabs>
        <w:tab w:val="center" w:pos="4153"/>
        <w:tab w:val="right" w:pos="8306"/>
      </w:tabs>
      <w:snapToGrid w:val="0"/>
      <w:jc w:val="left"/>
    </w:pPr>
    <w:rPr>
      <w:sz w:val="18"/>
      <w:szCs w:val="18"/>
    </w:rPr>
  </w:style>
  <w:style w:type="character" w:customStyle="1" w:styleId="a6">
    <w:name w:val="页脚 字符"/>
    <w:basedOn w:val="a0"/>
    <w:link w:val="a5"/>
    <w:uiPriority w:val="99"/>
    <w:rsid w:val="006108AF"/>
    <w:rPr>
      <w:sz w:val="18"/>
      <w:szCs w:val="18"/>
    </w:rPr>
  </w:style>
  <w:style w:type="character" w:customStyle="1" w:styleId="a7">
    <w:name w:val="正文缩进 字符"/>
    <w:link w:val="a8"/>
    <w:rsid w:val="006108AF"/>
    <w:rPr>
      <w:rFonts w:eastAsia="宋体"/>
      <w:szCs w:val="24"/>
    </w:rPr>
  </w:style>
  <w:style w:type="character" w:customStyle="1" w:styleId="1">
    <w:name w:val="纯文本 字符1"/>
    <w:link w:val="a9"/>
    <w:qFormat/>
    <w:rsid w:val="006108AF"/>
    <w:rPr>
      <w:rFonts w:ascii="宋体" w:eastAsia="宋体" w:hAnsi="Courier New"/>
      <w:szCs w:val="24"/>
    </w:rPr>
  </w:style>
  <w:style w:type="paragraph" w:styleId="a8">
    <w:name w:val="Normal Indent"/>
    <w:basedOn w:val="a"/>
    <w:link w:val="a7"/>
    <w:rsid w:val="006108AF"/>
    <w:pPr>
      <w:spacing w:line="360" w:lineRule="auto"/>
      <w:ind w:firstLine="420"/>
      <w:jc w:val="left"/>
    </w:pPr>
    <w:rPr>
      <w:rFonts w:asciiTheme="minorHAnsi" w:hAnsiTheme="minorHAnsi" w:cstheme="minorBidi"/>
    </w:rPr>
  </w:style>
  <w:style w:type="paragraph" w:styleId="a9">
    <w:name w:val="Plain Text"/>
    <w:basedOn w:val="a"/>
    <w:link w:val="1"/>
    <w:qFormat/>
    <w:rsid w:val="006108AF"/>
    <w:rPr>
      <w:rFonts w:ascii="宋体" w:hAnsi="Courier New" w:cstheme="minorBidi"/>
    </w:rPr>
  </w:style>
  <w:style w:type="character" w:customStyle="1" w:styleId="aa">
    <w:name w:val="纯文本 字符"/>
    <w:basedOn w:val="a0"/>
    <w:uiPriority w:val="99"/>
    <w:semiHidden/>
    <w:rsid w:val="006108AF"/>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4</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王荣浩</dc:creator>
  <cp:keywords/>
  <dc:description/>
  <cp:lastModifiedBy>王荣浩</cp:lastModifiedBy>
  <cp:revision>10</cp:revision>
  <dcterms:created xsi:type="dcterms:W3CDTF">2018-10-25T09:30:00Z</dcterms:created>
  <dcterms:modified xsi:type="dcterms:W3CDTF">2019-04-18T07:12:00Z</dcterms:modified>
</cp:coreProperties>
</file>