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920"/>
        <w:gridCol w:w="860"/>
        <w:gridCol w:w="700"/>
        <w:gridCol w:w="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学生宿舍A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学生宿舍B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学生宿舍C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学生宿舍D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教工宿舍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食堂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垃圾间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B变配电房及柴油发电机房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高级行政楼A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高级行政楼BC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教学楼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创意中心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教学实验楼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科研实验楼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室外配套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化学品仓库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自带蓄电池双头应急灯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天花吸顶式消防应急照明灯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疏散指示灯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光电感烟探测器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感温温差探测器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可燃气体探测器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手动火灾报警按扭(带电话插孔)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火灾声光警报器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气体泄漏普通声光报警器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火灾显示器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消火栓箱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自救式消防软管卷盘箱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灭火器箱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悬挂式ABC干粉灭火器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MFT/ABC20干粉磷酸铵盐灭火器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直立式喷头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下垂式喷头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气体灭火装置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气体灭火控制盘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地上式消防水泵接合器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地上式喷淋水泵接合器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地上式室外消火栓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消防水泵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送风风机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消防排烟风机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防火卷帘系统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壁挂式音箱 DSP106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天花喇叭 (3W)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防水音柱40W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DSP408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室外造型音箱20W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DSP643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地下室吸顶喇叭 (3W)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手推式灭火器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C85"/>
    <w:rsid w:val="000144DE"/>
    <w:rsid w:val="00401C85"/>
    <w:rsid w:val="008917A7"/>
    <w:rsid w:val="00A66648"/>
    <w:rsid w:val="3D296184"/>
    <w:rsid w:val="7A02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1501</Characters>
  <Lines>12</Lines>
  <Paragraphs>3</Paragraphs>
  <TotalTime>1</TotalTime>
  <ScaleCrop>false</ScaleCrop>
  <LinksUpToDate>false</LinksUpToDate>
  <CharactersWithSpaces>1761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2018-12-26T09:30:00Z</dcterms:created>
  <dc:creator>Ronghao WANG</dc:creator>
  <cp:lastModifiedBy>Administrator</cp:lastModifiedBy>
  <dcterms:modified xsi:type="dcterms:W3CDTF">2019-12-02T04:19:09Z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