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7CD" w:rsidRDefault="00FA450A">
      <w:pPr>
        <w:spacing w:after="0" w:line="360" w:lineRule="auto"/>
        <w:jc w:val="center"/>
        <w:rPr>
          <w:rFonts w:asciiTheme="majorBidi" w:hAnsiTheme="majorBidi" w:cstheme="majorBidi"/>
          <w:b/>
          <w:bCs/>
          <w:sz w:val="28"/>
          <w:szCs w:val="28"/>
        </w:rPr>
      </w:pPr>
      <w:r>
        <w:rPr>
          <w:rFonts w:asciiTheme="majorBidi" w:hAnsiTheme="majorBidi" w:cstheme="majorBidi"/>
          <w:b/>
          <w:bCs/>
          <w:sz w:val="28"/>
          <w:szCs w:val="28"/>
        </w:rPr>
        <w:t xml:space="preserve">Request for </w:t>
      </w:r>
      <w:r w:rsidR="007A68ED">
        <w:rPr>
          <w:rFonts w:asciiTheme="majorBidi" w:hAnsiTheme="majorBidi" w:cstheme="majorBidi"/>
          <w:b/>
          <w:bCs/>
          <w:sz w:val="28"/>
          <w:szCs w:val="28"/>
        </w:rPr>
        <w:t xml:space="preserve">EHS </w:t>
      </w:r>
      <w:r>
        <w:rPr>
          <w:rFonts w:asciiTheme="majorBidi" w:hAnsiTheme="majorBidi" w:cstheme="majorBidi"/>
          <w:b/>
          <w:bCs/>
          <w:sz w:val="28"/>
          <w:szCs w:val="28"/>
        </w:rPr>
        <w:t>Proposal</w:t>
      </w:r>
    </w:p>
    <w:p w:rsidR="00A877CD" w:rsidRDefault="00A877CD">
      <w:pPr>
        <w:spacing w:after="0" w:line="360" w:lineRule="auto"/>
        <w:jc w:val="center"/>
        <w:rPr>
          <w:rFonts w:asciiTheme="majorBidi" w:hAnsiTheme="majorBidi" w:cstheme="majorBidi"/>
          <w:b/>
          <w:bCs/>
          <w:sz w:val="28"/>
          <w:szCs w:val="28"/>
        </w:rPr>
      </w:pPr>
    </w:p>
    <w:p w:rsidR="00FA227F" w:rsidRDefault="00FA227F">
      <w:pPr>
        <w:spacing w:after="0" w:line="360" w:lineRule="auto"/>
        <w:ind w:firstLine="426"/>
      </w:pPr>
      <w:r w:rsidRPr="00FA227F">
        <w:t xml:space="preserve">The requirements for the EHS consulting team mainly focus on completing the professional EHS </w:t>
      </w:r>
      <w:r>
        <w:rPr>
          <w:rFonts w:hint="eastAsia"/>
        </w:rPr>
        <w:t>drill</w:t>
      </w:r>
      <w:r>
        <w:t xml:space="preserve"> scenario and plan design </w:t>
      </w:r>
      <w:r w:rsidRPr="00FA227F">
        <w:t>in accordance with current EHS-related domestic regulations and technical standards, and providing professional advice and consultation; while the requirements for the construction team are mainly the effective implementation and implementation of the</w:t>
      </w:r>
      <w:r>
        <w:t xml:space="preserve"> </w:t>
      </w:r>
      <w:r>
        <w:rPr>
          <w:rFonts w:hint="eastAsia"/>
        </w:rPr>
        <w:t>drill</w:t>
      </w:r>
      <w:r>
        <w:t xml:space="preserve"> </w:t>
      </w:r>
      <w:r w:rsidRPr="00FA227F">
        <w:t>design plan. The specific team requirements are as follows:</w:t>
      </w:r>
    </w:p>
    <w:p w:rsidR="00A877CD" w:rsidRDefault="00FA450A">
      <w:pPr>
        <w:spacing w:after="0" w:line="360" w:lineRule="auto"/>
        <w:ind w:firstLine="426"/>
      </w:pPr>
      <w:r>
        <w:rPr>
          <w:rFonts w:hint="eastAsia"/>
        </w:rPr>
        <w:t>对于</w:t>
      </w:r>
      <w:r>
        <w:rPr>
          <w:rFonts w:hint="eastAsia"/>
        </w:rPr>
        <w:t>EHS</w:t>
      </w:r>
      <w:r>
        <w:rPr>
          <w:rFonts w:hint="eastAsia"/>
        </w:rPr>
        <w:t>设计咨询团队要求主要是注重依据现行</w:t>
      </w:r>
      <w:r>
        <w:rPr>
          <w:rFonts w:hint="eastAsia"/>
        </w:rPr>
        <w:t>EHS</w:t>
      </w:r>
      <w:r w:rsidR="009D60D6">
        <w:rPr>
          <w:rFonts w:hint="eastAsia"/>
        </w:rPr>
        <w:t>相关的</w:t>
      </w:r>
      <w:r>
        <w:rPr>
          <w:rFonts w:hint="eastAsia"/>
        </w:rPr>
        <w:t>国内法规和</w:t>
      </w:r>
      <w:r w:rsidR="009D60D6">
        <w:rPr>
          <w:rFonts w:hint="eastAsia"/>
        </w:rPr>
        <w:t>行业、技术</w:t>
      </w:r>
      <w:r>
        <w:rPr>
          <w:rFonts w:hint="eastAsia"/>
        </w:rPr>
        <w:t>标准完成专业</w:t>
      </w:r>
      <w:r>
        <w:rPr>
          <w:rFonts w:hint="eastAsia"/>
        </w:rPr>
        <w:t>EHS</w:t>
      </w:r>
      <w:r>
        <w:rPr>
          <w:rFonts w:hint="eastAsia"/>
        </w:rPr>
        <w:t>专项方案设计，提供专业建议和咨询；而对于施工团队要求</w:t>
      </w:r>
      <w:r w:rsidR="009D60D6">
        <w:rPr>
          <w:rFonts w:hint="eastAsia"/>
        </w:rPr>
        <w:t>主要是</w:t>
      </w:r>
      <w:r w:rsidR="00FA227F">
        <w:rPr>
          <w:rFonts w:hint="eastAsia"/>
        </w:rPr>
        <w:t>演习</w:t>
      </w:r>
      <w:r>
        <w:rPr>
          <w:rFonts w:hint="eastAsia"/>
        </w:rPr>
        <w:t>设计方案的</w:t>
      </w:r>
      <w:r w:rsidR="009D60D6">
        <w:rPr>
          <w:rFonts w:hint="eastAsia"/>
        </w:rPr>
        <w:t>有效</w:t>
      </w:r>
      <w:r>
        <w:rPr>
          <w:rFonts w:hint="eastAsia"/>
        </w:rPr>
        <w:t>执行和落实。具体的团队要求如下：</w:t>
      </w:r>
    </w:p>
    <w:p w:rsidR="00FA227F" w:rsidRDefault="00FA227F">
      <w:pPr>
        <w:spacing w:after="0" w:line="360" w:lineRule="auto"/>
        <w:rPr>
          <w:b/>
          <w:bCs/>
        </w:rPr>
      </w:pPr>
      <w:r w:rsidRPr="00FA227F">
        <w:rPr>
          <w:b/>
          <w:bCs/>
        </w:rPr>
        <w:t>EHS consulting service team requirements:</w:t>
      </w:r>
    </w:p>
    <w:p w:rsidR="00A877CD" w:rsidRDefault="00FA450A">
      <w:pPr>
        <w:spacing w:after="0" w:line="360" w:lineRule="auto"/>
        <w:rPr>
          <w:b/>
          <w:bCs/>
        </w:rPr>
      </w:pPr>
      <w:r>
        <w:rPr>
          <w:b/>
          <w:bCs/>
        </w:rPr>
        <w:t xml:space="preserve">EHS </w:t>
      </w:r>
      <w:r>
        <w:rPr>
          <w:rFonts w:hint="eastAsia"/>
          <w:b/>
          <w:bCs/>
        </w:rPr>
        <w:t>咨询</w:t>
      </w:r>
      <w:r w:rsidR="00480197">
        <w:rPr>
          <w:rFonts w:hint="eastAsia"/>
          <w:b/>
          <w:bCs/>
        </w:rPr>
        <w:t>服务</w:t>
      </w:r>
      <w:r>
        <w:rPr>
          <w:rFonts w:hint="eastAsia"/>
          <w:b/>
          <w:bCs/>
        </w:rPr>
        <w:t>团队要求：</w:t>
      </w:r>
    </w:p>
    <w:p w:rsidR="00FA227F" w:rsidRDefault="00FA227F" w:rsidP="00FA227F">
      <w:pPr>
        <w:pStyle w:val="ListParagraph"/>
        <w:numPr>
          <w:ilvl w:val="0"/>
          <w:numId w:val="1"/>
        </w:numPr>
        <w:spacing w:after="0" w:line="360" w:lineRule="auto"/>
      </w:pPr>
      <w:r>
        <w:t>Possess the experience and ability of safety assessment and consulting of laboratories and related environments;</w:t>
      </w:r>
      <w:r w:rsidRPr="00FA227F">
        <w:rPr>
          <w:rFonts w:hint="eastAsia"/>
        </w:rPr>
        <w:t xml:space="preserve"> </w:t>
      </w:r>
    </w:p>
    <w:p w:rsidR="00FA227F" w:rsidRDefault="00FA227F" w:rsidP="00FA227F">
      <w:pPr>
        <w:pStyle w:val="ListParagraph"/>
        <w:spacing w:after="0" w:line="360" w:lineRule="auto"/>
      </w:pPr>
      <w:r>
        <w:rPr>
          <w:rFonts w:hint="eastAsia"/>
        </w:rPr>
        <w:t>具备实验室及相关环境的安全评价和咨询的经验和能力；</w:t>
      </w:r>
    </w:p>
    <w:p w:rsidR="00FA227F" w:rsidRDefault="00FA227F" w:rsidP="00FA227F">
      <w:pPr>
        <w:pStyle w:val="ListParagraph"/>
        <w:numPr>
          <w:ilvl w:val="0"/>
          <w:numId w:val="1"/>
        </w:numPr>
        <w:spacing w:after="0" w:line="360" w:lineRule="auto"/>
      </w:pPr>
      <w:r>
        <w:t>The team should include safety engineers, fire engineers, architects, chemical engineers, environmental protection engineers and other engineers with relevant majors or experience, as well as other EHS professional design reviewers;</w:t>
      </w:r>
    </w:p>
    <w:p w:rsidR="00FA227F" w:rsidRDefault="00FA227F" w:rsidP="00FA227F">
      <w:pPr>
        <w:pStyle w:val="ListParagraph"/>
        <w:spacing w:after="0" w:line="360" w:lineRule="auto"/>
      </w:pPr>
      <w:r>
        <w:rPr>
          <w:rFonts w:hint="eastAsia"/>
        </w:rPr>
        <w:t>团队应包含安全工程师、消防工程师、建筑师、化学工程师、环境保护工程师等具有相关专业或经验的工程师，以及其他</w:t>
      </w:r>
      <w:r>
        <w:rPr>
          <w:rFonts w:hint="eastAsia"/>
        </w:rPr>
        <w:t>EHS</w:t>
      </w:r>
      <w:r>
        <w:rPr>
          <w:rFonts w:hint="eastAsia"/>
        </w:rPr>
        <w:t>专业设计审核人员；</w:t>
      </w:r>
    </w:p>
    <w:p w:rsidR="00FA227F" w:rsidRDefault="00FA227F" w:rsidP="00FA227F">
      <w:pPr>
        <w:pStyle w:val="ListParagraph"/>
        <w:numPr>
          <w:ilvl w:val="0"/>
          <w:numId w:val="1"/>
        </w:numPr>
        <w:spacing w:after="0" w:line="360" w:lineRule="auto"/>
      </w:pPr>
      <w:r>
        <w:t>Familiar with relevant national and local EHS laws and regulations, as well as laboratory safety and environmental occupational health management requirements, such as: hazardous chemical safety, biological safety, fire safety, laboratory water, gas, and acoustic slag environmental management and other relevant regulations;</w:t>
      </w:r>
    </w:p>
    <w:p w:rsidR="00FA227F" w:rsidRDefault="00FA227F" w:rsidP="00FA227F">
      <w:pPr>
        <w:pStyle w:val="ListParagraph"/>
        <w:spacing w:after="0" w:line="360" w:lineRule="auto"/>
      </w:pPr>
      <w:r>
        <w:rPr>
          <w:rFonts w:hint="eastAsia"/>
        </w:rPr>
        <w:t>熟悉</w:t>
      </w:r>
      <w:bookmarkStart w:id="0" w:name="OLE_LINK5"/>
      <w:r>
        <w:rPr>
          <w:rFonts w:hint="eastAsia"/>
        </w:rPr>
        <w:t>国家和地方相关的</w:t>
      </w:r>
      <w:r>
        <w:rPr>
          <w:rFonts w:hint="eastAsia"/>
        </w:rPr>
        <w:t>EHS</w:t>
      </w:r>
      <w:r>
        <w:rPr>
          <w:rFonts w:hint="eastAsia"/>
        </w:rPr>
        <w:t>法律法规</w:t>
      </w:r>
      <w:bookmarkEnd w:id="0"/>
      <w:r>
        <w:rPr>
          <w:rFonts w:hint="eastAsia"/>
        </w:rPr>
        <w:t>，以及实验室安全环境职业健康管理要求，例如：危险化学品安全、生物安全、消防安全、实验室水气声渣环境管理等相关法规要求；</w:t>
      </w:r>
    </w:p>
    <w:p w:rsidR="00FA227F" w:rsidRDefault="00FA227F" w:rsidP="00FA227F">
      <w:pPr>
        <w:pStyle w:val="ListParagraph"/>
        <w:numPr>
          <w:ilvl w:val="0"/>
          <w:numId w:val="1"/>
        </w:numPr>
        <w:spacing w:after="0" w:line="360" w:lineRule="auto"/>
      </w:pPr>
      <w:r>
        <w:t>Be able to provide professional laboratory emergency response plans in accordance with relevant national and local EHS laws and regulations, such as: chemical warehouse design, laboratory sewage treatment design plan, laboratory waste reduction optimization plan, etc.;</w:t>
      </w:r>
    </w:p>
    <w:p w:rsidR="00FA227F" w:rsidRDefault="00FA227F" w:rsidP="00FA227F">
      <w:pPr>
        <w:pStyle w:val="ListParagraph"/>
        <w:spacing w:after="0" w:line="360" w:lineRule="auto"/>
      </w:pPr>
      <w:r>
        <w:rPr>
          <w:rFonts w:hint="eastAsia"/>
        </w:rPr>
        <w:t>能够根据国家及地方相关的</w:t>
      </w:r>
      <w:r>
        <w:rPr>
          <w:rFonts w:hint="eastAsia"/>
        </w:rPr>
        <w:t>EHS</w:t>
      </w:r>
      <w:r>
        <w:rPr>
          <w:rFonts w:hint="eastAsia"/>
        </w:rPr>
        <w:t>法律法规提供专业的实验室应急响应方案，例如：化学品仓库设计、实验室污水处理设计方案，实验室废弃物减量优化方案等等；</w:t>
      </w:r>
    </w:p>
    <w:p w:rsidR="00FA227F" w:rsidRDefault="00FA227F" w:rsidP="00FA227F">
      <w:pPr>
        <w:pStyle w:val="ListParagraph"/>
        <w:numPr>
          <w:ilvl w:val="0"/>
          <w:numId w:val="1"/>
        </w:numPr>
        <w:spacing w:after="0" w:line="360" w:lineRule="auto"/>
      </w:pPr>
      <w:r>
        <w:t>Can prepare various professional emergency plans according to the actual situation of the school, such as biological safety, chemical safety, environmental pollution emergency, security, fire emergency, etc.;</w:t>
      </w:r>
    </w:p>
    <w:p w:rsidR="00FA227F" w:rsidRDefault="00FA227F" w:rsidP="00FA227F">
      <w:pPr>
        <w:pStyle w:val="ListParagraph"/>
        <w:spacing w:after="0" w:line="360" w:lineRule="auto"/>
      </w:pPr>
      <w:r>
        <w:rPr>
          <w:rFonts w:hint="eastAsia"/>
        </w:rPr>
        <w:lastRenderedPageBreak/>
        <w:t>能根据学校实际情况编制各项专业应急预案，如生物安全、化学品安全、环境污染应急、安防、消防应急等等；</w:t>
      </w:r>
    </w:p>
    <w:p w:rsidR="00FA227F" w:rsidRDefault="00FA227F" w:rsidP="00FA227F">
      <w:pPr>
        <w:pStyle w:val="ListParagraph"/>
        <w:numPr>
          <w:ilvl w:val="0"/>
          <w:numId w:val="1"/>
        </w:numPr>
        <w:spacing w:after="0" w:line="360" w:lineRule="auto"/>
      </w:pPr>
      <w:r>
        <w:t>It should have the ability to compile procedures, training materials, and videos in both Chinese and English. The EHS national standard labeling must be completed in accordance with the Chinese and English standards, and have the corresponding professional design capabilities;</w:t>
      </w:r>
    </w:p>
    <w:p w:rsidR="00FA227F" w:rsidRDefault="00FA227F" w:rsidP="00FA227F">
      <w:pPr>
        <w:pStyle w:val="ListParagraph"/>
        <w:spacing w:after="0" w:line="360" w:lineRule="auto"/>
      </w:pPr>
      <w:r>
        <w:rPr>
          <w:rFonts w:hint="eastAsia"/>
        </w:rPr>
        <w:t>应具备，程序和培训资料、视频的中英文编写能力，</w:t>
      </w:r>
      <w:r>
        <w:rPr>
          <w:rFonts w:hint="eastAsia"/>
        </w:rPr>
        <w:t>EHS</w:t>
      </w:r>
      <w:r>
        <w:rPr>
          <w:rFonts w:hint="eastAsia"/>
        </w:rPr>
        <w:t>国家规范标签标识必须按中英对照标准完成，并具备相应的专业设计能力等；</w:t>
      </w:r>
    </w:p>
    <w:p w:rsidR="00FA227F" w:rsidRDefault="00FA227F" w:rsidP="00FA227F">
      <w:pPr>
        <w:pStyle w:val="ListParagraph"/>
        <w:numPr>
          <w:ilvl w:val="0"/>
          <w:numId w:val="1"/>
        </w:numPr>
        <w:spacing w:after="0" w:line="360" w:lineRule="auto"/>
      </w:pPr>
      <w:r>
        <w:t>Must have English communication skills, issue English materials, and provide on-site face-to-face bilingual (Chinese-English) training and on-site answers;</w:t>
      </w:r>
    </w:p>
    <w:p w:rsidR="00FA227F" w:rsidRPr="000A0165" w:rsidRDefault="00FA227F" w:rsidP="00FA227F">
      <w:pPr>
        <w:pStyle w:val="ListParagraph"/>
        <w:spacing w:after="0" w:line="360" w:lineRule="auto"/>
      </w:pPr>
      <w:r>
        <w:rPr>
          <w:rFonts w:hint="eastAsia"/>
        </w:rPr>
        <w:t>必须</w:t>
      </w:r>
      <w:r w:rsidRPr="000A0165">
        <w:rPr>
          <w:rFonts w:hint="eastAsia"/>
        </w:rPr>
        <w:t>具备英文沟通能力、出具英文资料，因需提供现场面对面双语</w:t>
      </w:r>
      <w:r w:rsidRPr="000A0165">
        <w:rPr>
          <w:rFonts w:hint="eastAsia"/>
        </w:rPr>
        <w:t>(</w:t>
      </w:r>
      <w:r w:rsidRPr="000A0165">
        <w:rPr>
          <w:rFonts w:hint="eastAsia"/>
        </w:rPr>
        <w:t>中英</w:t>
      </w:r>
      <w:r w:rsidRPr="000A0165">
        <w:rPr>
          <w:rFonts w:hint="eastAsia"/>
        </w:rPr>
        <w:t>)</w:t>
      </w:r>
      <w:r w:rsidRPr="000A0165">
        <w:rPr>
          <w:rFonts w:hint="eastAsia"/>
        </w:rPr>
        <w:t>培训</w:t>
      </w:r>
      <w:r>
        <w:rPr>
          <w:rFonts w:hint="eastAsia"/>
        </w:rPr>
        <w:t>及现场解答</w:t>
      </w:r>
      <w:r w:rsidRPr="000A0165">
        <w:rPr>
          <w:rFonts w:hint="eastAsia"/>
        </w:rPr>
        <w:t>；</w:t>
      </w:r>
    </w:p>
    <w:p w:rsidR="00FA227F" w:rsidRDefault="00FA227F" w:rsidP="00FA227F">
      <w:pPr>
        <w:pStyle w:val="ListParagraph"/>
        <w:numPr>
          <w:ilvl w:val="0"/>
          <w:numId w:val="1"/>
        </w:numPr>
        <w:spacing w:after="0" w:line="360" w:lineRule="auto"/>
      </w:pPr>
      <w:r>
        <w:t>The service provider must set effective safeguards for the plan and schedule, and timely monitor and correct possible schedule and quality deviations.</w:t>
      </w:r>
    </w:p>
    <w:p w:rsidR="00A26848" w:rsidRPr="000A0165" w:rsidRDefault="00A26848" w:rsidP="00FA227F">
      <w:pPr>
        <w:pStyle w:val="ListParagraph"/>
        <w:spacing w:after="0" w:line="360" w:lineRule="auto"/>
      </w:pPr>
      <w:r w:rsidRPr="000A0165">
        <w:rPr>
          <w:rFonts w:hint="eastAsia"/>
        </w:rPr>
        <w:t>服务商必须对计划和进度设定有效保障措施，对可能出现的进度和质量偏差及时监控和纠正。</w:t>
      </w:r>
    </w:p>
    <w:p w:rsidR="00BB7AC5" w:rsidRDefault="00BB7AC5">
      <w:pPr>
        <w:pStyle w:val="ListParagraph"/>
        <w:spacing w:after="0" w:line="360" w:lineRule="auto"/>
        <w:ind w:left="0"/>
      </w:pPr>
    </w:p>
    <w:p w:rsidR="00E90909" w:rsidRDefault="00E90909" w:rsidP="00E90909">
      <w:pPr>
        <w:spacing w:after="0" w:line="360" w:lineRule="auto"/>
        <w:rPr>
          <w:rFonts w:ascii="DengXian" w:eastAsia="DengXian" w:hAnsi="DengXian"/>
        </w:rPr>
      </w:pPr>
      <w:r w:rsidRPr="00E90909">
        <w:rPr>
          <w:rFonts w:ascii="DengXian" w:eastAsia="DengXian" w:hAnsi="DengXian"/>
        </w:rPr>
        <w:t>Remarks:</w:t>
      </w:r>
      <w:r w:rsidRPr="00E90909">
        <w:rPr>
          <w:rFonts w:ascii="DengXian" w:eastAsia="DengXian" w:hAnsi="DengXian" w:hint="eastAsia"/>
        </w:rPr>
        <w:t xml:space="preserve"> </w:t>
      </w:r>
    </w:p>
    <w:p w:rsidR="00E90909" w:rsidRPr="00E90909" w:rsidRDefault="00E90909" w:rsidP="00E90909">
      <w:pPr>
        <w:spacing w:after="0" w:line="360" w:lineRule="auto"/>
        <w:rPr>
          <w:rFonts w:ascii="DengXian" w:eastAsia="DengXian" w:hAnsi="DengXian"/>
        </w:rPr>
      </w:pPr>
      <w:r>
        <w:rPr>
          <w:rFonts w:ascii="DengXian" w:eastAsia="DengXian" w:hAnsi="DengXian" w:hint="eastAsia"/>
        </w:rPr>
        <w:t>备注：</w:t>
      </w:r>
    </w:p>
    <w:p w:rsidR="00A877CD" w:rsidRDefault="00E90909" w:rsidP="00E90909">
      <w:pPr>
        <w:pStyle w:val="ListParagraph"/>
        <w:spacing w:after="0" w:line="360" w:lineRule="auto"/>
        <w:ind w:left="0"/>
        <w:rPr>
          <w:rFonts w:ascii="DengXian" w:eastAsia="DengXian" w:hAnsi="DengXian"/>
        </w:rPr>
      </w:pPr>
      <w:r w:rsidRPr="00E90909">
        <w:rPr>
          <w:rFonts w:ascii="DengXian" w:eastAsia="DengXian" w:hAnsi="DengXian"/>
        </w:rPr>
        <w:t xml:space="preserve">During the period of service provision, if there is a large deviation in quality and timeliness, which cannot be resolved in time as required by the </w:t>
      </w:r>
      <w:r>
        <w:rPr>
          <w:rFonts w:ascii="DengXian" w:eastAsia="DengXian" w:hAnsi="DengXian"/>
        </w:rPr>
        <w:t>campus</w:t>
      </w:r>
      <w:r w:rsidRPr="00E90909">
        <w:rPr>
          <w:rFonts w:ascii="DengXian" w:eastAsia="DengXian" w:hAnsi="DengXian"/>
        </w:rPr>
        <w:t xml:space="preserve"> EHS, the EHS</w:t>
      </w:r>
      <w:r>
        <w:rPr>
          <w:rFonts w:ascii="DengXian" w:eastAsia="DengXian" w:hAnsi="DengXian"/>
        </w:rPr>
        <w:t xml:space="preserve"> office</w:t>
      </w:r>
      <w:r w:rsidRPr="00E90909">
        <w:rPr>
          <w:rFonts w:ascii="DengXian" w:eastAsia="DengXian" w:hAnsi="DengXian"/>
        </w:rPr>
        <w:t xml:space="preserve"> has the right to terminate the service contract.</w:t>
      </w:r>
    </w:p>
    <w:p w:rsidR="00A26848" w:rsidRDefault="00A26848">
      <w:pPr>
        <w:pStyle w:val="ListParagraph"/>
        <w:spacing w:after="0" w:line="360" w:lineRule="auto"/>
        <w:ind w:left="0"/>
        <w:rPr>
          <w:rFonts w:ascii="DengXian" w:eastAsia="DengXian" w:hAnsi="DengXian"/>
        </w:rPr>
      </w:pPr>
      <w:bookmarkStart w:id="1" w:name="OLE_LINK1"/>
      <w:bookmarkStart w:id="2" w:name="OLE_LINK2"/>
      <w:r>
        <w:rPr>
          <w:rFonts w:ascii="DengXian" w:eastAsia="DengXian" w:hAnsi="DengXian" w:hint="eastAsia"/>
        </w:rPr>
        <w:t>在提供服务期间，如果质量和时效性存在较大偏差，并未能按校方EHS要求及时解决，则校方EHS有权终止服务合同。</w:t>
      </w:r>
      <w:bookmarkEnd w:id="1"/>
      <w:bookmarkEnd w:id="2"/>
    </w:p>
    <w:p w:rsidR="00BB7AC5" w:rsidRPr="00480197" w:rsidRDefault="00BB7AC5">
      <w:pPr>
        <w:pStyle w:val="ListParagraph"/>
        <w:spacing w:after="0" w:line="360" w:lineRule="auto"/>
        <w:ind w:left="0"/>
        <w:rPr>
          <w:rFonts w:ascii="DengXian" w:eastAsia="DengXian" w:hAnsi="DengXian"/>
          <w:b/>
        </w:rPr>
      </w:pPr>
    </w:p>
    <w:p w:rsidR="00E90909" w:rsidRPr="00E90909" w:rsidRDefault="00E90909" w:rsidP="00E90909">
      <w:pPr>
        <w:pStyle w:val="ListParagraph"/>
        <w:spacing w:after="0" w:line="360" w:lineRule="auto"/>
        <w:ind w:left="0"/>
        <w:rPr>
          <w:rFonts w:ascii="DengXian" w:eastAsia="DengXian" w:hAnsi="DengXian"/>
        </w:rPr>
      </w:pPr>
      <w:r w:rsidRPr="00E90909">
        <w:rPr>
          <w:rFonts w:ascii="DengXian" w:eastAsia="DengXian" w:hAnsi="DengXian"/>
        </w:rPr>
        <w:t>Service Content:</w:t>
      </w:r>
    </w:p>
    <w:p w:rsidR="00BB7AC5" w:rsidRDefault="00BB7AC5" w:rsidP="00E90909">
      <w:pPr>
        <w:pStyle w:val="ListParagraph"/>
        <w:spacing w:after="0" w:line="360" w:lineRule="auto"/>
        <w:ind w:left="0"/>
        <w:rPr>
          <w:rFonts w:ascii="DengXian" w:eastAsia="DengXian" w:hAnsi="DengXian"/>
          <w:b/>
        </w:rPr>
      </w:pPr>
      <w:r w:rsidRPr="00480197">
        <w:rPr>
          <w:rFonts w:ascii="DengXian" w:eastAsia="DengXian" w:hAnsi="DengXian" w:hint="eastAsia"/>
          <w:b/>
        </w:rPr>
        <w:t>服务内容：</w:t>
      </w:r>
    </w:p>
    <w:p w:rsidR="00D20EE3" w:rsidRDefault="00D20EE3" w:rsidP="00E90909">
      <w:pPr>
        <w:pStyle w:val="ListParagraph"/>
        <w:spacing w:after="0" w:line="360" w:lineRule="auto"/>
        <w:ind w:left="0"/>
        <w:rPr>
          <w:rFonts w:ascii="DengXian" w:eastAsia="DengXian" w:hAnsi="DengXian"/>
          <w:b/>
        </w:rPr>
      </w:pPr>
      <w:r>
        <w:rPr>
          <w:rFonts w:ascii="DengXian" w:eastAsia="DengXian" w:hAnsi="DengXian"/>
          <w:b/>
        </w:rPr>
        <w:t>One drill training and three different scenario drills.</w:t>
      </w:r>
    </w:p>
    <w:p w:rsidR="00D20EE3" w:rsidRPr="00480197" w:rsidRDefault="00D20EE3" w:rsidP="00E90909">
      <w:pPr>
        <w:pStyle w:val="ListParagraph"/>
        <w:spacing w:after="0" w:line="360" w:lineRule="auto"/>
        <w:ind w:left="0"/>
        <w:rPr>
          <w:rFonts w:ascii="DengXian" w:eastAsia="DengXian" w:hAnsi="DengXian"/>
          <w:b/>
        </w:rPr>
      </w:pPr>
      <w:r>
        <w:rPr>
          <w:rFonts w:ascii="DengXian" w:eastAsia="DengXian" w:hAnsi="DengXian" w:hint="eastAsia"/>
          <w:b/>
        </w:rPr>
        <w:t>一次应急演练培训和三个不同场景的演习演练。</w:t>
      </w:r>
    </w:p>
    <w:p w:rsidR="00D20EE3" w:rsidRDefault="00D20EE3" w:rsidP="00D20EE3">
      <w:pPr>
        <w:pStyle w:val="ListParagraph"/>
        <w:numPr>
          <w:ilvl w:val="0"/>
          <w:numId w:val="3"/>
        </w:numPr>
        <w:spacing w:after="0" w:line="360" w:lineRule="auto"/>
        <w:rPr>
          <w:rFonts w:ascii="DengXian" w:eastAsia="DengXian" w:hAnsi="DengXian"/>
        </w:rPr>
      </w:pPr>
      <w:r w:rsidRPr="00D20EE3">
        <w:rPr>
          <w:rFonts w:ascii="DengXian" w:eastAsia="DengXian" w:hAnsi="DengXian"/>
        </w:rPr>
        <w:t xml:space="preserve">According to the requirements of </w:t>
      </w:r>
      <w:r>
        <w:rPr>
          <w:rFonts w:ascii="DengXian" w:eastAsia="DengXian" w:hAnsi="DengXian" w:hint="eastAsia"/>
        </w:rPr>
        <w:t>Provincial</w:t>
      </w:r>
      <w:r>
        <w:rPr>
          <w:rFonts w:ascii="DengXian" w:eastAsia="DengXian" w:hAnsi="DengXian"/>
        </w:rPr>
        <w:t xml:space="preserve"> </w:t>
      </w:r>
      <w:r>
        <w:rPr>
          <w:rFonts w:ascii="DengXian" w:eastAsia="DengXian" w:hAnsi="DengXian" w:hint="eastAsia"/>
        </w:rPr>
        <w:t>education</w:t>
      </w:r>
      <w:r>
        <w:rPr>
          <w:rFonts w:ascii="DengXian" w:eastAsia="DengXian" w:hAnsi="DengXian"/>
        </w:rPr>
        <w:t xml:space="preserve"> </w:t>
      </w:r>
      <w:r>
        <w:rPr>
          <w:rFonts w:ascii="DengXian" w:eastAsia="DengXian" w:hAnsi="DengXian" w:hint="eastAsia"/>
        </w:rPr>
        <w:t>department</w:t>
      </w:r>
      <w:r w:rsidRPr="00D20EE3">
        <w:rPr>
          <w:rFonts w:ascii="DengXian" w:eastAsia="DengXian" w:hAnsi="DengXian"/>
        </w:rPr>
        <w:t>, provide the drill scripts of the following drills and an emergency drill training; at the same time assist the relevant departments of the school to prepare the personnel and tool arrangements for the drill plan;</w:t>
      </w:r>
    </w:p>
    <w:p w:rsidR="00BB7AC5" w:rsidRDefault="00A81031" w:rsidP="00E90909">
      <w:pPr>
        <w:pStyle w:val="ListParagraph"/>
        <w:spacing w:after="0" w:line="360" w:lineRule="auto"/>
        <w:rPr>
          <w:rFonts w:ascii="DengXian" w:eastAsia="DengXian" w:hAnsi="DengXian"/>
        </w:rPr>
      </w:pPr>
      <w:r>
        <w:rPr>
          <w:rFonts w:ascii="DengXian" w:eastAsia="DengXian" w:hAnsi="DengXian" w:hint="eastAsia"/>
        </w:rPr>
        <w:t>根据学校要求，提供下列演习演练的演习脚本，</w:t>
      </w:r>
      <w:r w:rsidR="00D20EE3">
        <w:rPr>
          <w:rFonts w:ascii="DengXian" w:eastAsia="DengXian" w:hAnsi="DengXian" w:hint="eastAsia"/>
        </w:rPr>
        <w:t>以及一次应急演练培训；</w:t>
      </w:r>
      <w:r>
        <w:rPr>
          <w:rFonts w:ascii="DengXian" w:eastAsia="DengXian" w:hAnsi="DengXian" w:hint="eastAsia"/>
        </w:rPr>
        <w:t>同时协助学校相关部门准备完成演习预案的各项人员和工具安排；</w:t>
      </w:r>
    </w:p>
    <w:p w:rsidR="00E90909" w:rsidRPr="00E90909" w:rsidRDefault="00E90909" w:rsidP="00E90909">
      <w:pPr>
        <w:pStyle w:val="ListParagraph"/>
        <w:numPr>
          <w:ilvl w:val="0"/>
          <w:numId w:val="3"/>
        </w:numPr>
        <w:spacing w:after="0" w:line="360" w:lineRule="auto"/>
        <w:rPr>
          <w:rFonts w:ascii="DengXian" w:eastAsia="DengXian" w:hAnsi="DengXian"/>
        </w:rPr>
      </w:pPr>
      <w:r w:rsidRPr="00E90909">
        <w:rPr>
          <w:rFonts w:ascii="DengXian" w:eastAsia="DengXian" w:hAnsi="DengXian"/>
        </w:rPr>
        <w:lastRenderedPageBreak/>
        <w:t>At the same time provide corresponding personnel training and on-site exercise guidance and consultation;</w:t>
      </w:r>
    </w:p>
    <w:p w:rsidR="00A81031" w:rsidRDefault="00A81031" w:rsidP="00E90909">
      <w:pPr>
        <w:pStyle w:val="ListParagraph"/>
        <w:spacing w:after="0" w:line="360" w:lineRule="auto"/>
        <w:rPr>
          <w:rFonts w:ascii="DengXian" w:eastAsia="DengXian" w:hAnsi="DengXian"/>
        </w:rPr>
      </w:pPr>
      <w:r>
        <w:rPr>
          <w:rFonts w:ascii="DengXian" w:eastAsia="DengXian" w:hAnsi="DengXian" w:hint="eastAsia"/>
        </w:rPr>
        <w:t>同时提供相应的人员培训和现场演习指导咨询；</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500"/>
        <w:gridCol w:w="1588"/>
        <w:gridCol w:w="1984"/>
      </w:tblGrid>
      <w:tr w:rsidR="00480197" w:rsidRPr="004678C7" w:rsidTr="00190353">
        <w:tc>
          <w:tcPr>
            <w:tcW w:w="709" w:type="dxa"/>
            <w:shd w:val="clear" w:color="auto" w:fill="auto"/>
          </w:tcPr>
          <w:p w:rsidR="00480197" w:rsidRPr="004678C7" w:rsidRDefault="00480197" w:rsidP="009B34B6">
            <w:pPr>
              <w:spacing w:line="360" w:lineRule="exact"/>
              <w:rPr>
                <w:rFonts w:eastAsia="DengXian"/>
                <w:b/>
              </w:rPr>
            </w:pPr>
            <w:r w:rsidRPr="004678C7">
              <w:rPr>
                <w:rFonts w:eastAsia="DengXian"/>
                <w:b/>
              </w:rPr>
              <w:t>No.</w:t>
            </w:r>
          </w:p>
        </w:tc>
        <w:tc>
          <w:tcPr>
            <w:tcW w:w="5500" w:type="dxa"/>
            <w:shd w:val="clear" w:color="auto" w:fill="auto"/>
          </w:tcPr>
          <w:p w:rsidR="00480197" w:rsidRPr="004678C7" w:rsidRDefault="00480197" w:rsidP="009B34B6">
            <w:pPr>
              <w:spacing w:line="360" w:lineRule="exact"/>
              <w:rPr>
                <w:rFonts w:eastAsia="DengXian"/>
                <w:b/>
              </w:rPr>
            </w:pPr>
            <w:r w:rsidRPr="004678C7">
              <w:rPr>
                <w:rFonts w:eastAsia="DengXian"/>
                <w:b/>
              </w:rPr>
              <w:t>Key point of Drilling</w:t>
            </w:r>
          </w:p>
          <w:p w:rsidR="00480197" w:rsidRPr="004678C7" w:rsidRDefault="00480197" w:rsidP="00BB7AC5">
            <w:pPr>
              <w:spacing w:line="360" w:lineRule="exact"/>
              <w:rPr>
                <w:rFonts w:eastAsia="DengXian"/>
                <w:b/>
              </w:rPr>
            </w:pPr>
            <w:r w:rsidRPr="004678C7">
              <w:rPr>
                <w:rFonts w:eastAsia="DengXian"/>
                <w:b/>
              </w:rPr>
              <w:t>演习重点</w:t>
            </w:r>
          </w:p>
        </w:tc>
        <w:tc>
          <w:tcPr>
            <w:tcW w:w="1588" w:type="dxa"/>
            <w:shd w:val="clear" w:color="auto" w:fill="auto"/>
          </w:tcPr>
          <w:p w:rsidR="00480197" w:rsidRPr="004678C7" w:rsidRDefault="00480197" w:rsidP="009B34B6">
            <w:pPr>
              <w:spacing w:line="360" w:lineRule="exact"/>
              <w:rPr>
                <w:rFonts w:eastAsia="DengXian"/>
                <w:b/>
              </w:rPr>
            </w:pPr>
            <w:r w:rsidRPr="004678C7">
              <w:rPr>
                <w:rFonts w:eastAsia="DengXian"/>
                <w:b/>
              </w:rPr>
              <w:t>Planning time</w:t>
            </w:r>
          </w:p>
          <w:p w:rsidR="00480197" w:rsidRPr="004678C7" w:rsidRDefault="00480197" w:rsidP="009B34B6">
            <w:pPr>
              <w:spacing w:line="360" w:lineRule="exact"/>
              <w:rPr>
                <w:rFonts w:eastAsia="DengXian"/>
                <w:b/>
              </w:rPr>
            </w:pPr>
            <w:r w:rsidRPr="004678C7">
              <w:rPr>
                <w:rFonts w:eastAsia="DengXian"/>
                <w:b/>
              </w:rPr>
              <w:t>计划时间</w:t>
            </w:r>
          </w:p>
        </w:tc>
        <w:tc>
          <w:tcPr>
            <w:tcW w:w="1984" w:type="dxa"/>
            <w:shd w:val="clear" w:color="auto" w:fill="auto"/>
          </w:tcPr>
          <w:p w:rsidR="00480197" w:rsidRPr="004678C7" w:rsidRDefault="00480197" w:rsidP="009B34B6">
            <w:pPr>
              <w:spacing w:line="360" w:lineRule="exact"/>
              <w:rPr>
                <w:rFonts w:eastAsia="DengXian"/>
                <w:b/>
              </w:rPr>
            </w:pPr>
            <w:r w:rsidRPr="004678C7">
              <w:rPr>
                <w:rFonts w:eastAsia="DengXian"/>
                <w:b/>
              </w:rPr>
              <w:t>Key control Unit</w:t>
            </w:r>
          </w:p>
          <w:p w:rsidR="00480197" w:rsidRPr="004678C7" w:rsidRDefault="00480197" w:rsidP="009B34B6">
            <w:pPr>
              <w:spacing w:line="360" w:lineRule="exact"/>
              <w:rPr>
                <w:rFonts w:eastAsia="DengXian"/>
                <w:b/>
              </w:rPr>
            </w:pPr>
            <w:r w:rsidRPr="004678C7">
              <w:rPr>
                <w:rFonts w:eastAsia="DengXian"/>
                <w:b/>
              </w:rPr>
              <w:t>主控业务单位</w:t>
            </w:r>
          </w:p>
        </w:tc>
      </w:tr>
      <w:tr w:rsidR="00480197" w:rsidRPr="00422214" w:rsidTr="00190353">
        <w:trPr>
          <w:trHeight w:val="1881"/>
        </w:trPr>
        <w:tc>
          <w:tcPr>
            <w:tcW w:w="709" w:type="dxa"/>
            <w:shd w:val="clear" w:color="auto" w:fill="auto"/>
          </w:tcPr>
          <w:p w:rsidR="00480197" w:rsidRPr="00422214" w:rsidRDefault="00480197" w:rsidP="00BB7AC5">
            <w:pPr>
              <w:numPr>
                <w:ilvl w:val="0"/>
                <w:numId w:val="2"/>
              </w:numPr>
              <w:spacing w:after="0" w:line="360" w:lineRule="exact"/>
              <w:rPr>
                <w:rFonts w:eastAsia="DengXian"/>
                <w:color w:val="000000"/>
                <w:sz w:val="20"/>
                <w:szCs w:val="20"/>
              </w:rPr>
            </w:pPr>
          </w:p>
        </w:tc>
        <w:tc>
          <w:tcPr>
            <w:tcW w:w="5500" w:type="dxa"/>
            <w:shd w:val="clear" w:color="auto" w:fill="auto"/>
          </w:tcPr>
          <w:p w:rsidR="00480197" w:rsidRPr="00422214" w:rsidRDefault="00480197" w:rsidP="009B34B6">
            <w:pPr>
              <w:spacing w:line="360" w:lineRule="exact"/>
              <w:rPr>
                <w:rFonts w:eastAsia="DengXian"/>
                <w:bCs/>
                <w:sz w:val="20"/>
                <w:szCs w:val="20"/>
              </w:rPr>
            </w:pPr>
            <w:r w:rsidRPr="00422214">
              <w:rPr>
                <w:rFonts w:eastAsia="DengXian"/>
                <w:bCs/>
                <w:sz w:val="20"/>
                <w:szCs w:val="20"/>
              </w:rPr>
              <w:t>Solvent dumping and leakage caused by improper operation in analytical chemistry lab</w:t>
            </w:r>
          </w:p>
          <w:p w:rsidR="00480197" w:rsidRPr="00422214" w:rsidRDefault="00480197" w:rsidP="009B34B6">
            <w:pPr>
              <w:spacing w:line="360" w:lineRule="exact"/>
              <w:rPr>
                <w:rFonts w:eastAsia="DengXian"/>
                <w:color w:val="000000"/>
                <w:sz w:val="20"/>
                <w:szCs w:val="20"/>
              </w:rPr>
            </w:pPr>
            <w:r w:rsidRPr="00422214">
              <w:rPr>
                <w:rFonts w:eastAsia="DengXian"/>
                <w:color w:val="000000"/>
                <w:sz w:val="20"/>
                <w:szCs w:val="20"/>
              </w:rPr>
              <w:t>分析化学实验室内实验期间，操作员操作不当，导致</w:t>
            </w:r>
            <w:r>
              <w:rPr>
                <w:rFonts w:eastAsia="DengXian" w:hint="eastAsia"/>
                <w:color w:val="000000"/>
                <w:sz w:val="20"/>
                <w:szCs w:val="20"/>
              </w:rPr>
              <w:t>有机</w:t>
            </w:r>
            <w:r w:rsidRPr="00422214">
              <w:rPr>
                <w:rFonts w:eastAsia="DengXian"/>
                <w:color w:val="000000"/>
                <w:sz w:val="20"/>
                <w:szCs w:val="20"/>
              </w:rPr>
              <w:t>化学试剂泄漏</w:t>
            </w:r>
          </w:p>
        </w:tc>
        <w:tc>
          <w:tcPr>
            <w:tcW w:w="1588" w:type="dxa"/>
            <w:shd w:val="clear" w:color="auto" w:fill="auto"/>
          </w:tcPr>
          <w:p w:rsidR="00480197" w:rsidRPr="00422214" w:rsidRDefault="00480197" w:rsidP="009B34B6">
            <w:pPr>
              <w:spacing w:line="360" w:lineRule="exact"/>
              <w:rPr>
                <w:rFonts w:eastAsia="DengXian"/>
                <w:color w:val="000000"/>
                <w:sz w:val="20"/>
                <w:szCs w:val="20"/>
              </w:rPr>
            </w:pPr>
            <w:r w:rsidRPr="00422214">
              <w:rPr>
                <w:rFonts w:eastAsia="DengXian"/>
                <w:color w:val="000000"/>
                <w:sz w:val="20"/>
                <w:szCs w:val="20"/>
              </w:rPr>
              <w:t>Apr.20</w:t>
            </w:r>
          </w:p>
        </w:tc>
        <w:tc>
          <w:tcPr>
            <w:tcW w:w="1984" w:type="dxa"/>
            <w:shd w:val="clear" w:color="auto" w:fill="auto"/>
          </w:tcPr>
          <w:p w:rsidR="00480197" w:rsidRPr="00422214" w:rsidRDefault="00480197" w:rsidP="009B34B6">
            <w:pPr>
              <w:spacing w:line="360" w:lineRule="exact"/>
              <w:rPr>
                <w:rFonts w:eastAsia="DengXian"/>
                <w:color w:val="000000"/>
                <w:sz w:val="20"/>
                <w:szCs w:val="20"/>
              </w:rPr>
            </w:pPr>
            <w:r w:rsidRPr="00422214">
              <w:rPr>
                <w:rFonts w:eastAsia="DengXian"/>
                <w:color w:val="000000"/>
                <w:sz w:val="20"/>
                <w:szCs w:val="20"/>
              </w:rPr>
              <w:t>Teaching lab T501</w:t>
            </w:r>
          </w:p>
          <w:p w:rsidR="00480197" w:rsidRPr="00422214" w:rsidRDefault="00480197" w:rsidP="00BB7AC5">
            <w:pPr>
              <w:spacing w:line="360" w:lineRule="exact"/>
              <w:rPr>
                <w:rFonts w:eastAsia="DengXian"/>
                <w:color w:val="000000"/>
                <w:sz w:val="20"/>
                <w:szCs w:val="20"/>
              </w:rPr>
            </w:pPr>
            <w:r w:rsidRPr="00422214">
              <w:rPr>
                <w:rFonts w:eastAsia="DengXian"/>
                <w:color w:val="000000"/>
                <w:sz w:val="20"/>
                <w:szCs w:val="20"/>
              </w:rPr>
              <w:t>教学实验室</w:t>
            </w:r>
            <w:r w:rsidRPr="00422214">
              <w:rPr>
                <w:rFonts w:eastAsia="DengXian"/>
                <w:color w:val="000000"/>
                <w:sz w:val="20"/>
                <w:szCs w:val="20"/>
              </w:rPr>
              <w:t>T501</w:t>
            </w:r>
          </w:p>
        </w:tc>
      </w:tr>
      <w:tr w:rsidR="00480197" w:rsidRPr="00422214" w:rsidTr="00190353">
        <w:tc>
          <w:tcPr>
            <w:tcW w:w="709" w:type="dxa"/>
            <w:shd w:val="clear" w:color="auto" w:fill="auto"/>
          </w:tcPr>
          <w:p w:rsidR="00480197" w:rsidRPr="00422214" w:rsidRDefault="00480197" w:rsidP="00BB7AC5">
            <w:pPr>
              <w:numPr>
                <w:ilvl w:val="0"/>
                <w:numId w:val="2"/>
              </w:numPr>
              <w:spacing w:after="0" w:line="360" w:lineRule="exact"/>
              <w:rPr>
                <w:rFonts w:eastAsia="DengXian"/>
                <w:color w:val="000000"/>
                <w:sz w:val="20"/>
                <w:szCs w:val="20"/>
              </w:rPr>
            </w:pPr>
          </w:p>
        </w:tc>
        <w:tc>
          <w:tcPr>
            <w:tcW w:w="5500" w:type="dxa"/>
            <w:shd w:val="clear" w:color="auto" w:fill="auto"/>
          </w:tcPr>
          <w:p w:rsidR="00480197" w:rsidRPr="00422214" w:rsidRDefault="00480197" w:rsidP="009B34B6">
            <w:pPr>
              <w:spacing w:line="360" w:lineRule="exact"/>
              <w:jc w:val="both"/>
              <w:rPr>
                <w:rFonts w:eastAsia="DengXian"/>
                <w:sz w:val="20"/>
                <w:szCs w:val="20"/>
              </w:rPr>
            </w:pPr>
            <w:r w:rsidRPr="00422214">
              <w:rPr>
                <w:rFonts w:eastAsia="DengXian"/>
                <w:sz w:val="20"/>
                <w:szCs w:val="20"/>
              </w:rPr>
              <w:t>H</w:t>
            </w:r>
            <w:r w:rsidRPr="00422214">
              <w:rPr>
                <w:rFonts w:eastAsia="DengXian" w:hint="eastAsia"/>
                <w:sz w:val="20"/>
                <w:szCs w:val="20"/>
              </w:rPr>
              <w:t>azardous</w:t>
            </w:r>
            <w:r w:rsidRPr="00422214">
              <w:rPr>
                <w:rFonts w:eastAsia="DengXian"/>
                <w:sz w:val="20"/>
                <w:szCs w:val="20"/>
              </w:rPr>
              <w:t xml:space="preserve"> waste in waste storage warehouse leak and cause to reacts with incompatible chemicals waste during storage to cause fire and causes air pollution.</w:t>
            </w:r>
          </w:p>
          <w:p w:rsidR="00480197" w:rsidRPr="00422214" w:rsidRDefault="00480197" w:rsidP="009B34B6">
            <w:pPr>
              <w:spacing w:line="360" w:lineRule="exact"/>
              <w:rPr>
                <w:rFonts w:eastAsia="DengXian"/>
                <w:sz w:val="20"/>
                <w:szCs w:val="20"/>
              </w:rPr>
            </w:pPr>
            <w:r w:rsidRPr="00422214">
              <w:rPr>
                <w:rFonts w:eastAsia="DengXian"/>
                <w:sz w:val="20"/>
                <w:szCs w:val="20"/>
              </w:rPr>
              <w:t>废弃物储存仓库废弃物在储存期间</w:t>
            </w:r>
            <w:r w:rsidRPr="00422214">
              <w:rPr>
                <w:rFonts w:eastAsia="DengXian" w:hint="eastAsia"/>
                <w:sz w:val="20"/>
                <w:szCs w:val="20"/>
              </w:rPr>
              <w:t>泄漏，并</w:t>
            </w:r>
            <w:r w:rsidRPr="00422214">
              <w:rPr>
                <w:rFonts w:eastAsia="DengXian"/>
                <w:sz w:val="20"/>
                <w:szCs w:val="20"/>
              </w:rPr>
              <w:t>发生相适应性反应导致反应放热冒烟</w:t>
            </w:r>
          </w:p>
        </w:tc>
        <w:tc>
          <w:tcPr>
            <w:tcW w:w="1588" w:type="dxa"/>
            <w:shd w:val="clear" w:color="auto" w:fill="auto"/>
          </w:tcPr>
          <w:p w:rsidR="00480197" w:rsidRPr="00422214" w:rsidRDefault="00480197" w:rsidP="009B34B6">
            <w:pPr>
              <w:spacing w:line="360" w:lineRule="exact"/>
              <w:rPr>
                <w:rFonts w:eastAsia="DengXian"/>
                <w:sz w:val="20"/>
                <w:szCs w:val="20"/>
              </w:rPr>
            </w:pPr>
            <w:r w:rsidRPr="00422214">
              <w:rPr>
                <w:rFonts w:eastAsia="DengXian" w:hint="eastAsia"/>
                <w:sz w:val="20"/>
                <w:szCs w:val="20"/>
              </w:rPr>
              <w:t>May</w:t>
            </w:r>
            <w:r w:rsidRPr="00422214">
              <w:rPr>
                <w:rFonts w:eastAsia="DengXian"/>
                <w:sz w:val="20"/>
                <w:szCs w:val="20"/>
              </w:rPr>
              <w:t>.</w:t>
            </w:r>
            <w:r w:rsidRPr="00422214">
              <w:rPr>
                <w:rFonts w:eastAsia="DengXian" w:hint="eastAsia"/>
                <w:sz w:val="20"/>
                <w:szCs w:val="20"/>
              </w:rPr>
              <w:t>1</w:t>
            </w:r>
            <w:r w:rsidRPr="00422214">
              <w:rPr>
                <w:rFonts w:eastAsia="DengXian"/>
                <w:sz w:val="20"/>
                <w:szCs w:val="20"/>
              </w:rPr>
              <w:t>5</w:t>
            </w:r>
          </w:p>
        </w:tc>
        <w:tc>
          <w:tcPr>
            <w:tcW w:w="1984" w:type="dxa"/>
            <w:shd w:val="clear" w:color="auto" w:fill="auto"/>
          </w:tcPr>
          <w:p w:rsidR="00480197" w:rsidRPr="00422214" w:rsidRDefault="00480197" w:rsidP="009B34B6">
            <w:pPr>
              <w:spacing w:line="360" w:lineRule="exact"/>
              <w:rPr>
                <w:rFonts w:eastAsia="DengXian"/>
                <w:sz w:val="20"/>
                <w:szCs w:val="20"/>
              </w:rPr>
            </w:pPr>
            <w:r w:rsidRPr="00422214">
              <w:rPr>
                <w:rFonts w:eastAsia="DengXian"/>
                <w:sz w:val="20"/>
                <w:szCs w:val="20"/>
              </w:rPr>
              <w:t>Hazardous waste storage warehouse</w:t>
            </w:r>
          </w:p>
          <w:p w:rsidR="00480197" w:rsidRPr="00422214" w:rsidRDefault="00480197" w:rsidP="009B34B6">
            <w:pPr>
              <w:spacing w:line="360" w:lineRule="exact"/>
              <w:rPr>
                <w:rFonts w:eastAsia="DengXian"/>
                <w:sz w:val="20"/>
                <w:szCs w:val="20"/>
              </w:rPr>
            </w:pPr>
            <w:r w:rsidRPr="00422214">
              <w:rPr>
                <w:rFonts w:eastAsia="DengXian"/>
                <w:sz w:val="20"/>
                <w:szCs w:val="20"/>
              </w:rPr>
              <w:t>废弃物暂存间</w:t>
            </w:r>
          </w:p>
        </w:tc>
      </w:tr>
      <w:tr w:rsidR="00480197" w:rsidRPr="00422214" w:rsidTr="00190353">
        <w:tc>
          <w:tcPr>
            <w:tcW w:w="709" w:type="dxa"/>
            <w:shd w:val="clear" w:color="auto" w:fill="auto"/>
          </w:tcPr>
          <w:p w:rsidR="00480197" w:rsidRPr="00422214" w:rsidRDefault="00480197" w:rsidP="00BB7AC5">
            <w:pPr>
              <w:numPr>
                <w:ilvl w:val="0"/>
                <w:numId w:val="2"/>
              </w:numPr>
              <w:spacing w:after="0" w:line="360" w:lineRule="exact"/>
              <w:rPr>
                <w:rFonts w:eastAsia="DengXian"/>
                <w:color w:val="000000"/>
                <w:sz w:val="20"/>
                <w:szCs w:val="20"/>
              </w:rPr>
            </w:pPr>
          </w:p>
        </w:tc>
        <w:tc>
          <w:tcPr>
            <w:tcW w:w="5500" w:type="dxa"/>
            <w:shd w:val="clear" w:color="auto" w:fill="auto"/>
          </w:tcPr>
          <w:p w:rsidR="00480197" w:rsidRPr="00422214" w:rsidRDefault="00480197" w:rsidP="009B34B6">
            <w:pPr>
              <w:spacing w:line="360" w:lineRule="exact"/>
              <w:jc w:val="both"/>
              <w:rPr>
                <w:rFonts w:eastAsia="DengXian"/>
                <w:sz w:val="20"/>
                <w:szCs w:val="20"/>
              </w:rPr>
            </w:pPr>
            <w:r w:rsidRPr="00422214">
              <w:rPr>
                <w:rFonts w:eastAsia="DengXian"/>
                <w:sz w:val="20"/>
                <w:szCs w:val="20"/>
              </w:rPr>
              <w:t xml:space="preserve">Chemical reagents fall </w:t>
            </w:r>
            <w:r w:rsidRPr="00422214">
              <w:rPr>
                <w:rFonts w:eastAsia="DengXian"/>
                <w:bCs/>
                <w:sz w:val="20"/>
                <w:szCs w:val="20"/>
              </w:rPr>
              <w:t>during</w:t>
            </w:r>
            <w:r w:rsidRPr="00422214">
              <w:rPr>
                <w:rFonts w:eastAsia="DengXian"/>
                <w:sz w:val="20"/>
                <w:szCs w:val="20"/>
              </w:rPr>
              <w:t xml:space="preserve"> the unloading of the </w:t>
            </w:r>
            <w:r w:rsidRPr="00422214">
              <w:rPr>
                <w:rFonts w:eastAsia="DengXian" w:hint="eastAsia"/>
                <w:sz w:val="20"/>
                <w:szCs w:val="20"/>
              </w:rPr>
              <w:t>Central</w:t>
            </w:r>
            <w:r w:rsidRPr="00422214">
              <w:rPr>
                <w:rFonts w:eastAsia="DengXian"/>
                <w:sz w:val="20"/>
                <w:szCs w:val="20"/>
              </w:rPr>
              <w:t xml:space="preserve"> chemicals warehouse</w:t>
            </w:r>
          </w:p>
          <w:p w:rsidR="00480197" w:rsidRPr="00422214" w:rsidRDefault="00480197" w:rsidP="009B34B6">
            <w:pPr>
              <w:spacing w:line="360" w:lineRule="exact"/>
              <w:jc w:val="both"/>
              <w:rPr>
                <w:rFonts w:eastAsia="DengXian"/>
                <w:sz w:val="20"/>
                <w:szCs w:val="20"/>
              </w:rPr>
            </w:pPr>
            <w:r w:rsidRPr="00422214">
              <w:rPr>
                <w:rFonts w:eastAsia="DengXian"/>
                <w:sz w:val="20"/>
                <w:szCs w:val="20"/>
              </w:rPr>
              <w:t xml:space="preserve">Chemicals package is damaged and cause leakage case happen </w:t>
            </w:r>
          </w:p>
          <w:p w:rsidR="00480197" w:rsidRPr="00422214" w:rsidRDefault="00480197" w:rsidP="009B34B6">
            <w:pPr>
              <w:spacing w:line="360" w:lineRule="exact"/>
              <w:jc w:val="both"/>
              <w:rPr>
                <w:rFonts w:eastAsia="DengXian"/>
                <w:sz w:val="20"/>
                <w:szCs w:val="20"/>
              </w:rPr>
            </w:pPr>
            <w:r w:rsidRPr="00422214">
              <w:rPr>
                <w:rFonts w:eastAsia="DengXian"/>
                <w:sz w:val="20"/>
                <w:szCs w:val="20"/>
              </w:rPr>
              <w:t>(use water to be the leaked chemicals such as precursor chemicals, explosives etc.)</w:t>
            </w:r>
          </w:p>
          <w:p w:rsidR="00480197" w:rsidRPr="00422214" w:rsidRDefault="00480197" w:rsidP="009B34B6">
            <w:pPr>
              <w:spacing w:line="360" w:lineRule="exact"/>
              <w:rPr>
                <w:rFonts w:eastAsia="DengXian"/>
                <w:sz w:val="20"/>
                <w:szCs w:val="20"/>
              </w:rPr>
            </w:pPr>
            <w:r w:rsidRPr="00422214">
              <w:rPr>
                <w:rFonts w:eastAsia="DengXian" w:hint="eastAsia"/>
                <w:sz w:val="20"/>
                <w:szCs w:val="20"/>
              </w:rPr>
              <w:t>管制类</w:t>
            </w:r>
            <w:r w:rsidRPr="00422214">
              <w:rPr>
                <w:rFonts w:eastAsia="DengXian"/>
                <w:sz w:val="20"/>
                <w:szCs w:val="20"/>
              </w:rPr>
              <w:t>化学品仓库卸货期间化学试剂掉落，包装破损导致，化学品泄漏处理（可选择易制毒化学品、易制爆等敏感化学品）</w:t>
            </w:r>
          </w:p>
        </w:tc>
        <w:tc>
          <w:tcPr>
            <w:tcW w:w="1588" w:type="dxa"/>
            <w:shd w:val="clear" w:color="auto" w:fill="auto"/>
          </w:tcPr>
          <w:p w:rsidR="00480197" w:rsidRPr="00422214" w:rsidRDefault="00480197" w:rsidP="009B34B6">
            <w:pPr>
              <w:spacing w:line="360" w:lineRule="exact"/>
              <w:rPr>
                <w:rFonts w:eastAsia="DengXian"/>
                <w:sz w:val="20"/>
                <w:szCs w:val="20"/>
              </w:rPr>
            </w:pPr>
            <w:r w:rsidRPr="00422214">
              <w:rPr>
                <w:rFonts w:eastAsia="DengXian"/>
                <w:sz w:val="20"/>
                <w:szCs w:val="20"/>
              </w:rPr>
              <w:t>Jun.</w:t>
            </w:r>
            <w:r w:rsidRPr="00422214">
              <w:rPr>
                <w:rFonts w:eastAsia="DengXian" w:hint="eastAsia"/>
                <w:sz w:val="20"/>
                <w:szCs w:val="20"/>
              </w:rPr>
              <w:t>2</w:t>
            </w:r>
            <w:r w:rsidRPr="00422214">
              <w:rPr>
                <w:rFonts w:eastAsia="DengXian"/>
                <w:sz w:val="20"/>
                <w:szCs w:val="20"/>
              </w:rPr>
              <w:t>5</w:t>
            </w:r>
          </w:p>
        </w:tc>
        <w:tc>
          <w:tcPr>
            <w:tcW w:w="1984" w:type="dxa"/>
            <w:shd w:val="clear" w:color="auto" w:fill="auto"/>
          </w:tcPr>
          <w:p w:rsidR="00480197" w:rsidRPr="00422214" w:rsidRDefault="00480197" w:rsidP="009B34B6">
            <w:pPr>
              <w:spacing w:line="360" w:lineRule="exact"/>
              <w:rPr>
                <w:rFonts w:eastAsia="DengXian"/>
                <w:sz w:val="20"/>
                <w:szCs w:val="20"/>
              </w:rPr>
            </w:pPr>
            <w:r w:rsidRPr="00422214">
              <w:rPr>
                <w:rFonts w:eastAsia="DengXian"/>
                <w:sz w:val="20"/>
                <w:szCs w:val="20"/>
              </w:rPr>
              <w:t>Chemical warehouse in research lab building</w:t>
            </w:r>
          </w:p>
          <w:p w:rsidR="00480197" w:rsidRPr="00422214" w:rsidRDefault="00480197" w:rsidP="009B34B6">
            <w:pPr>
              <w:spacing w:line="360" w:lineRule="exact"/>
              <w:rPr>
                <w:rFonts w:eastAsia="DengXian"/>
                <w:sz w:val="20"/>
                <w:szCs w:val="20"/>
              </w:rPr>
            </w:pPr>
            <w:r w:rsidRPr="00422214">
              <w:rPr>
                <w:rFonts w:eastAsia="DengXian"/>
                <w:sz w:val="20"/>
                <w:szCs w:val="20"/>
              </w:rPr>
              <w:t>科研楼危险化学品仓库</w:t>
            </w:r>
          </w:p>
        </w:tc>
      </w:tr>
    </w:tbl>
    <w:p w:rsidR="00BB7AC5" w:rsidRDefault="00BB7AC5">
      <w:pPr>
        <w:pStyle w:val="ListParagraph"/>
        <w:spacing w:after="0" w:line="360" w:lineRule="auto"/>
        <w:ind w:left="0"/>
        <w:rPr>
          <w:rFonts w:ascii="DengXian" w:eastAsia="DengXian" w:hAnsi="DengXian"/>
        </w:rPr>
      </w:pPr>
    </w:p>
    <w:p w:rsidR="00190353" w:rsidRDefault="00190353">
      <w:pPr>
        <w:pStyle w:val="ListParagraph"/>
        <w:spacing w:after="0" w:line="360" w:lineRule="auto"/>
        <w:ind w:left="0"/>
        <w:rPr>
          <w:rFonts w:ascii="DengXian" w:eastAsia="DengXian" w:hAnsi="DengXian"/>
          <w:b/>
        </w:rPr>
        <w:sectPr w:rsidR="00190353" w:rsidSect="007A68ED">
          <w:pgSz w:w="12240" w:h="15840"/>
          <w:pgMar w:top="1134" w:right="1440" w:bottom="426" w:left="1440" w:header="720" w:footer="720" w:gutter="0"/>
          <w:cols w:space="720"/>
          <w:docGrid w:linePitch="360"/>
        </w:sectPr>
      </w:pPr>
    </w:p>
    <w:p w:rsidR="008E3C2E" w:rsidRPr="00190353" w:rsidRDefault="008E3C2E">
      <w:pPr>
        <w:pStyle w:val="ListParagraph"/>
        <w:spacing w:after="0" w:line="360" w:lineRule="auto"/>
        <w:ind w:left="0"/>
        <w:rPr>
          <w:rFonts w:ascii="DengXian" w:eastAsia="DengXian" w:hAnsi="DengXian"/>
          <w:b/>
        </w:rPr>
      </w:pPr>
      <w:r w:rsidRPr="00190353">
        <w:rPr>
          <w:rFonts w:ascii="DengXian" w:eastAsia="DengXian" w:hAnsi="DengXian" w:hint="eastAsia"/>
          <w:b/>
        </w:rPr>
        <w:lastRenderedPageBreak/>
        <w:t>项目具体操作要求：</w:t>
      </w:r>
    </w:p>
    <w:tbl>
      <w:tblPr>
        <w:tblStyle w:val="TableGrid"/>
        <w:tblW w:w="9776" w:type="dxa"/>
        <w:tblLook w:val="04A0" w:firstRow="1" w:lastRow="0" w:firstColumn="1" w:lastColumn="0" w:noHBand="0" w:noVBand="1"/>
      </w:tblPr>
      <w:tblGrid>
        <w:gridCol w:w="704"/>
        <w:gridCol w:w="3260"/>
        <w:gridCol w:w="1560"/>
        <w:gridCol w:w="1417"/>
        <w:gridCol w:w="1418"/>
        <w:gridCol w:w="1417"/>
      </w:tblGrid>
      <w:tr w:rsidR="008E3C2E" w:rsidTr="008E3C2E">
        <w:tc>
          <w:tcPr>
            <w:tcW w:w="704" w:type="dxa"/>
          </w:tcPr>
          <w:p w:rsidR="008E3C2E" w:rsidRDefault="008E3C2E">
            <w:pPr>
              <w:pStyle w:val="ListParagraph"/>
              <w:spacing w:line="360" w:lineRule="auto"/>
              <w:ind w:left="0"/>
              <w:rPr>
                <w:rFonts w:ascii="DengXian" w:eastAsia="DengXian" w:hAnsi="DengXian" w:hint="eastAsia"/>
              </w:rPr>
            </w:pPr>
            <w:r>
              <w:rPr>
                <w:rFonts w:ascii="DengXian" w:eastAsia="DengXian" w:hAnsi="DengXian" w:hint="eastAsia"/>
              </w:rPr>
              <w:t>序号</w:t>
            </w:r>
          </w:p>
        </w:tc>
        <w:tc>
          <w:tcPr>
            <w:tcW w:w="3260" w:type="dxa"/>
          </w:tcPr>
          <w:p w:rsidR="008E3C2E" w:rsidRDefault="008E3C2E">
            <w:pPr>
              <w:pStyle w:val="ListParagraph"/>
              <w:spacing w:line="360" w:lineRule="auto"/>
              <w:ind w:left="0"/>
              <w:rPr>
                <w:rFonts w:ascii="DengXian" w:eastAsia="DengXian" w:hAnsi="DengXian" w:hint="eastAsia"/>
              </w:rPr>
            </w:pPr>
            <w:r>
              <w:rPr>
                <w:rFonts w:ascii="DengXian" w:eastAsia="DengXian" w:hAnsi="DengXian" w:hint="eastAsia"/>
              </w:rPr>
              <w:t>内容简述</w:t>
            </w:r>
          </w:p>
        </w:tc>
        <w:tc>
          <w:tcPr>
            <w:tcW w:w="1560" w:type="dxa"/>
          </w:tcPr>
          <w:p w:rsidR="008E3C2E" w:rsidRDefault="008E3C2E">
            <w:pPr>
              <w:pStyle w:val="ListParagraph"/>
              <w:spacing w:line="360" w:lineRule="auto"/>
              <w:ind w:left="0"/>
              <w:rPr>
                <w:rFonts w:ascii="DengXian" w:eastAsia="DengXian" w:hAnsi="DengXian" w:hint="eastAsia"/>
              </w:rPr>
            </w:pPr>
            <w:r>
              <w:rPr>
                <w:rFonts w:ascii="DengXian" w:eastAsia="DengXian" w:hAnsi="DengXian" w:hint="eastAsia"/>
              </w:rPr>
              <w:t>应急救援培训</w:t>
            </w:r>
          </w:p>
        </w:tc>
        <w:tc>
          <w:tcPr>
            <w:tcW w:w="1417" w:type="dxa"/>
          </w:tcPr>
          <w:p w:rsidR="008E3C2E" w:rsidRDefault="008E3C2E">
            <w:pPr>
              <w:pStyle w:val="ListParagraph"/>
              <w:spacing w:line="360" w:lineRule="auto"/>
              <w:ind w:left="0"/>
              <w:rPr>
                <w:rFonts w:ascii="DengXian" w:eastAsia="DengXian" w:hAnsi="DengXian" w:hint="eastAsia"/>
              </w:rPr>
            </w:pPr>
            <w:r>
              <w:rPr>
                <w:rFonts w:ascii="DengXian" w:eastAsia="DengXian" w:hAnsi="DengXian" w:hint="eastAsia"/>
              </w:rPr>
              <w:t>化学品泄漏演练</w:t>
            </w:r>
          </w:p>
        </w:tc>
        <w:tc>
          <w:tcPr>
            <w:tcW w:w="1418" w:type="dxa"/>
          </w:tcPr>
          <w:p w:rsidR="008E3C2E" w:rsidRDefault="008E3C2E">
            <w:pPr>
              <w:pStyle w:val="ListParagraph"/>
              <w:spacing w:line="360" w:lineRule="auto"/>
              <w:ind w:left="0"/>
              <w:rPr>
                <w:rFonts w:ascii="DengXian" w:eastAsia="DengXian" w:hAnsi="DengXian" w:hint="eastAsia"/>
              </w:rPr>
            </w:pPr>
            <w:r>
              <w:rPr>
                <w:rFonts w:ascii="DengXian" w:eastAsia="DengXian" w:hAnsi="DengXian" w:hint="eastAsia"/>
              </w:rPr>
              <w:t>废弃物泄漏处置演练</w:t>
            </w:r>
          </w:p>
        </w:tc>
        <w:tc>
          <w:tcPr>
            <w:tcW w:w="1417" w:type="dxa"/>
          </w:tcPr>
          <w:p w:rsidR="008E3C2E" w:rsidRDefault="008E3C2E">
            <w:pPr>
              <w:pStyle w:val="ListParagraph"/>
              <w:spacing w:line="360" w:lineRule="auto"/>
              <w:ind w:left="0"/>
              <w:rPr>
                <w:rFonts w:ascii="DengXian" w:eastAsia="DengXian" w:hAnsi="DengXian" w:hint="eastAsia"/>
              </w:rPr>
            </w:pPr>
            <w:r>
              <w:rPr>
                <w:rFonts w:ascii="DengXian" w:eastAsia="DengXian" w:hAnsi="DengXian" w:hint="eastAsia"/>
              </w:rPr>
              <w:t>仓库管制类化学品泄漏演练</w:t>
            </w:r>
          </w:p>
        </w:tc>
      </w:tr>
      <w:tr w:rsidR="0080441D" w:rsidTr="00190353">
        <w:trPr>
          <w:trHeight w:val="1247"/>
        </w:trPr>
        <w:tc>
          <w:tcPr>
            <w:tcW w:w="704" w:type="dxa"/>
          </w:tcPr>
          <w:p w:rsidR="0080441D" w:rsidRDefault="0080441D" w:rsidP="0080441D">
            <w:pPr>
              <w:pStyle w:val="ListParagraph"/>
              <w:spacing w:line="360" w:lineRule="auto"/>
              <w:ind w:left="0"/>
              <w:rPr>
                <w:rFonts w:ascii="DengXian" w:eastAsia="DengXian" w:hAnsi="DengXian" w:hint="eastAsia"/>
              </w:rPr>
            </w:pPr>
            <w:r>
              <w:rPr>
                <w:rFonts w:ascii="DengXian" w:eastAsia="DengXian" w:hAnsi="DengXian" w:hint="eastAsia"/>
              </w:rPr>
              <w:t>1</w:t>
            </w:r>
          </w:p>
        </w:tc>
        <w:tc>
          <w:tcPr>
            <w:tcW w:w="3260" w:type="dxa"/>
          </w:tcPr>
          <w:p w:rsidR="0080441D" w:rsidRDefault="0080441D" w:rsidP="0080441D">
            <w:pPr>
              <w:pStyle w:val="ListParagraph"/>
              <w:spacing w:line="360" w:lineRule="auto"/>
              <w:ind w:left="0"/>
              <w:rPr>
                <w:rFonts w:ascii="DengXian" w:eastAsia="DengXian" w:hAnsi="DengXian" w:hint="eastAsia"/>
              </w:rPr>
            </w:pPr>
            <w:r>
              <w:rPr>
                <w:rFonts w:ascii="DengXian" w:eastAsia="DengXian" w:hAnsi="DengXian" w:hint="eastAsia"/>
              </w:rPr>
              <w:t>时间限制（现场培训或演练用时）</w:t>
            </w:r>
          </w:p>
        </w:tc>
        <w:tc>
          <w:tcPr>
            <w:tcW w:w="1560" w:type="dxa"/>
          </w:tcPr>
          <w:p w:rsidR="0080441D" w:rsidRDefault="0080441D" w:rsidP="0080441D">
            <w:pPr>
              <w:pStyle w:val="ListParagraph"/>
              <w:spacing w:line="360" w:lineRule="auto"/>
              <w:ind w:left="0"/>
              <w:rPr>
                <w:rFonts w:ascii="DengXian" w:eastAsia="DengXian" w:hAnsi="DengXian"/>
              </w:rPr>
            </w:pPr>
            <w:r>
              <w:rPr>
                <w:rFonts w:ascii="DengXian" w:eastAsia="DengXian" w:hAnsi="DengXian" w:hint="eastAsia"/>
              </w:rPr>
              <w:t>2-2.5小时</w:t>
            </w:r>
          </w:p>
        </w:tc>
        <w:tc>
          <w:tcPr>
            <w:tcW w:w="1417" w:type="dxa"/>
          </w:tcPr>
          <w:p w:rsidR="0080441D" w:rsidRDefault="0080441D" w:rsidP="0080441D">
            <w:pPr>
              <w:pStyle w:val="ListParagraph"/>
              <w:spacing w:line="360" w:lineRule="auto"/>
              <w:ind w:left="0"/>
              <w:rPr>
                <w:rFonts w:ascii="DengXian" w:eastAsia="DengXian" w:hAnsi="DengXian"/>
              </w:rPr>
            </w:pPr>
            <w:r>
              <w:rPr>
                <w:rFonts w:ascii="DengXian" w:eastAsia="DengXian" w:hAnsi="DengXian" w:hint="eastAsia"/>
              </w:rPr>
              <w:t xml:space="preserve">1-1.5小时 </w:t>
            </w:r>
            <w:r>
              <w:rPr>
                <w:rFonts w:ascii="DengXian" w:eastAsia="DengXian" w:hAnsi="DengXian"/>
              </w:rPr>
              <w:t xml:space="preserve">                                                                                                                                                                                                                                                                                                                                                                                                                                                                                                         </w:t>
            </w:r>
          </w:p>
        </w:tc>
        <w:tc>
          <w:tcPr>
            <w:tcW w:w="1418" w:type="dxa"/>
          </w:tcPr>
          <w:p w:rsidR="0080441D" w:rsidRDefault="0080441D" w:rsidP="0080441D">
            <w:r w:rsidRPr="0038384B">
              <w:rPr>
                <w:rFonts w:ascii="DengXian" w:eastAsia="DengXian" w:hAnsi="DengXian" w:hint="eastAsia"/>
              </w:rPr>
              <w:t xml:space="preserve">1-1.5小时 </w:t>
            </w:r>
            <w:r w:rsidRPr="0038384B">
              <w:rPr>
                <w:rFonts w:ascii="DengXian" w:eastAsia="DengXian" w:hAnsi="DengXian"/>
              </w:rPr>
              <w:t xml:space="preserve">                                                                                                                                                                                                                                                                                                                                                                                                                                                                                                         </w:t>
            </w:r>
          </w:p>
        </w:tc>
        <w:tc>
          <w:tcPr>
            <w:tcW w:w="1417" w:type="dxa"/>
          </w:tcPr>
          <w:p w:rsidR="0080441D" w:rsidRDefault="0080441D" w:rsidP="0080441D">
            <w:r w:rsidRPr="0038384B">
              <w:rPr>
                <w:rFonts w:ascii="DengXian" w:eastAsia="DengXian" w:hAnsi="DengXian" w:hint="eastAsia"/>
              </w:rPr>
              <w:t xml:space="preserve">1-1.5小时 </w:t>
            </w:r>
            <w:r w:rsidRPr="0038384B">
              <w:rPr>
                <w:rFonts w:ascii="DengXian" w:eastAsia="DengXian" w:hAnsi="DengXian"/>
              </w:rPr>
              <w:t xml:space="preserve">                                                                                                                                                                                                                                                                                                                                                                                                                                                                                                         </w:t>
            </w:r>
          </w:p>
        </w:tc>
      </w:tr>
      <w:tr w:rsidR="0064004B" w:rsidTr="00190353">
        <w:trPr>
          <w:trHeight w:val="1247"/>
        </w:trPr>
        <w:tc>
          <w:tcPr>
            <w:tcW w:w="704" w:type="dxa"/>
          </w:tcPr>
          <w:p w:rsidR="0064004B" w:rsidRDefault="0064004B" w:rsidP="0064004B">
            <w:pPr>
              <w:pStyle w:val="ListParagraph"/>
              <w:spacing w:line="360" w:lineRule="auto"/>
              <w:ind w:left="0"/>
              <w:rPr>
                <w:rFonts w:ascii="DengXian" w:eastAsia="DengXian" w:hAnsi="DengXian" w:hint="eastAsia"/>
              </w:rPr>
            </w:pPr>
            <w:r>
              <w:rPr>
                <w:rFonts w:ascii="DengXian" w:eastAsia="DengXian" w:hAnsi="DengXian" w:hint="eastAsia"/>
              </w:rPr>
              <w:t>2</w:t>
            </w:r>
          </w:p>
        </w:tc>
        <w:tc>
          <w:tcPr>
            <w:tcW w:w="3260" w:type="dxa"/>
          </w:tcPr>
          <w:p w:rsidR="0064004B" w:rsidRDefault="0064004B" w:rsidP="0064004B">
            <w:pPr>
              <w:pStyle w:val="ListParagraph"/>
              <w:spacing w:line="360" w:lineRule="auto"/>
              <w:ind w:left="0"/>
              <w:rPr>
                <w:rFonts w:ascii="DengXian" w:eastAsia="DengXian" w:hAnsi="DengXian" w:hint="eastAsia"/>
              </w:rPr>
            </w:pPr>
            <w:r>
              <w:rPr>
                <w:rFonts w:ascii="DengXian" w:eastAsia="DengXian" w:hAnsi="DengXian" w:hint="eastAsia"/>
              </w:rPr>
              <w:t>项目开展前现场踏勘及脚本内容确定</w:t>
            </w:r>
          </w:p>
        </w:tc>
        <w:tc>
          <w:tcPr>
            <w:tcW w:w="1560" w:type="dxa"/>
          </w:tcPr>
          <w:p w:rsidR="0064004B" w:rsidRDefault="0064004B" w:rsidP="0064004B">
            <w:pPr>
              <w:pStyle w:val="ListParagraph"/>
              <w:spacing w:line="360" w:lineRule="auto"/>
              <w:ind w:left="0"/>
              <w:rPr>
                <w:rFonts w:ascii="DengXian" w:eastAsia="DengXian" w:hAnsi="DengXian" w:hint="eastAsia"/>
              </w:rPr>
            </w:pPr>
            <w:r>
              <w:rPr>
                <w:rFonts w:ascii="DengXian" w:eastAsia="DengXian" w:hAnsi="DengXian"/>
              </w:rPr>
              <w:t>Y</w:t>
            </w:r>
          </w:p>
        </w:tc>
        <w:tc>
          <w:tcPr>
            <w:tcW w:w="1417" w:type="dxa"/>
          </w:tcPr>
          <w:p w:rsidR="0064004B" w:rsidRDefault="0064004B" w:rsidP="0064004B">
            <w:pPr>
              <w:pStyle w:val="ListParagraph"/>
              <w:spacing w:line="360" w:lineRule="auto"/>
              <w:ind w:left="0"/>
              <w:rPr>
                <w:rFonts w:ascii="DengXian" w:eastAsia="DengXian" w:hAnsi="DengXian" w:hint="eastAsia"/>
              </w:rPr>
            </w:pPr>
            <w:r>
              <w:rPr>
                <w:rFonts w:ascii="DengXian" w:eastAsia="DengXian" w:hAnsi="DengXian"/>
              </w:rPr>
              <w:t>Y</w:t>
            </w:r>
          </w:p>
        </w:tc>
        <w:tc>
          <w:tcPr>
            <w:tcW w:w="1418" w:type="dxa"/>
          </w:tcPr>
          <w:p w:rsidR="0064004B" w:rsidRDefault="0064004B" w:rsidP="0064004B">
            <w:pPr>
              <w:pStyle w:val="ListParagraph"/>
              <w:spacing w:line="360" w:lineRule="auto"/>
              <w:ind w:left="0"/>
              <w:rPr>
                <w:rFonts w:ascii="DengXian" w:eastAsia="DengXian" w:hAnsi="DengXian" w:hint="eastAsia"/>
              </w:rPr>
            </w:pPr>
            <w:r>
              <w:rPr>
                <w:rFonts w:ascii="DengXian" w:eastAsia="DengXian" w:hAnsi="DengXian"/>
              </w:rPr>
              <w:t>Y</w:t>
            </w:r>
          </w:p>
        </w:tc>
        <w:tc>
          <w:tcPr>
            <w:tcW w:w="1417" w:type="dxa"/>
          </w:tcPr>
          <w:p w:rsidR="0064004B" w:rsidRDefault="0064004B" w:rsidP="0064004B">
            <w:pPr>
              <w:pStyle w:val="ListParagraph"/>
              <w:spacing w:line="360" w:lineRule="auto"/>
              <w:ind w:left="0"/>
              <w:rPr>
                <w:rFonts w:ascii="DengXian" w:eastAsia="DengXian" w:hAnsi="DengXian" w:hint="eastAsia"/>
              </w:rPr>
            </w:pPr>
            <w:r>
              <w:rPr>
                <w:rFonts w:ascii="DengXian" w:eastAsia="DengXian" w:hAnsi="DengXian"/>
              </w:rPr>
              <w:t>Y</w:t>
            </w:r>
          </w:p>
        </w:tc>
      </w:tr>
      <w:tr w:rsidR="0064004B" w:rsidTr="00190353">
        <w:trPr>
          <w:trHeight w:val="1247"/>
        </w:trPr>
        <w:tc>
          <w:tcPr>
            <w:tcW w:w="704" w:type="dxa"/>
          </w:tcPr>
          <w:p w:rsidR="0064004B" w:rsidRDefault="0064004B" w:rsidP="0064004B">
            <w:pPr>
              <w:pStyle w:val="ListParagraph"/>
              <w:spacing w:line="360" w:lineRule="auto"/>
              <w:ind w:left="0"/>
              <w:rPr>
                <w:rFonts w:ascii="DengXian" w:eastAsia="DengXian" w:hAnsi="DengXian" w:hint="eastAsia"/>
              </w:rPr>
            </w:pPr>
            <w:r>
              <w:rPr>
                <w:rFonts w:ascii="DengXian" w:eastAsia="DengXian" w:hAnsi="DengXian" w:hint="eastAsia"/>
              </w:rPr>
              <w:t>3</w:t>
            </w:r>
          </w:p>
        </w:tc>
        <w:tc>
          <w:tcPr>
            <w:tcW w:w="3260" w:type="dxa"/>
          </w:tcPr>
          <w:p w:rsidR="0064004B" w:rsidRDefault="0064004B" w:rsidP="0064004B">
            <w:pPr>
              <w:pStyle w:val="ListParagraph"/>
              <w:spacing w:line="360" w:lineRule="auto"/>
              <w:ind w:left="0"/>
              <w:rPr>
                <w:rFonts w:ascii="DengXian" w:eastAsia="DengXian" w:hAnsi="DengXian"/>
              </w:rPr>
            </w:pPr>
            <w:r>
              <w:rPr>
                <w:rFonts w:ascii="DengXian" w:eastAsia="DengXian" w:hAnsi="DengXian" w:hint="eastAsia"/>
              </w:rPr>
              <w:t>培训资料及演练脚本</w:t>
            </w:r>
          </w:p>
          <w:p w:rsidR="0064004B" w:rsidRDefault="0064004B" w:rsidP="0064004B">
            <w:pPr>
              <w:pStyle w:val="ListParagraph"/>
              <w:spacing w:line="360" w:lineRule="auto"/>
              <w:ind w:left="0"/>
              <w:rPr>
                <w:rFonts w:ascii="DengXian" w:eastAsia="DengXian" w:hAnsi="DengXian" w:hint="eastAsia"/>
              </w:rPr>
            </w:pPr>
            <w:r>
              <w:rPr>
                <w:rFonts w:ascii="DengXian" w:eastAsia="DengXian" w:hAnsi="DengXian" w:hint="eastAsia"/>
              </w:rPr>
              <w:t>(含人员配置、应急小组对应角色、工具清单等等</w:t>
            </w:r>
            <w:r>
              <w:rPr>
                <w:rFonts w:ascii="DengXian" w:eastAsia="DengXian" w:hAnsi="DengXian"/>
              </w:rPr>
              <w:t>)</w:t>
            </w:r>
          </w:p>
        </w:tc>
        <w:tc>
          <w:tcPr>
            <w:tcW w:w="1560" w:type="dxa"/>
          </w:tcPr>
          <w:p w:rsidR="0064004B" w:rsidRDefault="0064004B" w:rsidP="0064004B">
            <w:r w:rsidRPr="006A01C6">
              <w:rPr>
                <w:rFonts w:ascii="DengXian" w:eastAsia="DengXian" w:hAnsi="DengXian"/>
              </w:rPr>
              <w:t>Y</w:t>
            </w:r>
          </w:p>
        </w:tc>
        <w:tc>
          <w:tcPr>
            <w:tcW w:w="1417" w:type="dxa"/>
          </w:tcPr>
          <w:p w:rsidR="0064004B" w:rsidRDefault="0064004B" w:rsidP="0064004B">
            <w:r w:rsidRPr="006A01C6">
              <w:rPr>
                <w:rFonts w:ascii="DengXian" w:eastAsia="DengXian" w:hAnsi="DengXian"/>
              </w:rPr>
              <w:t>Y</w:t>
            </w:r>
          </w:p>
        </w:tc>
        <w:tc>
          <w:tcPr>
            <w:tcW w:w="1418" w:type="dxa"/>
          </w:tcPr>
          <w:p w:rsidR="0064004B" w:rsidRDefault="0064004B" w:rsidP="0064004B">
            <w:r w:rsidRPr="006A01C6">
              <w:rPr>
                <w:rFonts w:ascii="DengXian" w:eastAsia="DengXian" w:hAnsi="DengXian"/>
              </w:rPr>
              <w:t>Y</w:t>
            </w:r>
          </w:p>
        </w:tc>
        <w:tc>
          <w:tcPr>
            <w:tcW w:w="1417" w:type="dxa"/>
          </w:tcPr>
          <w:p w:rsidR="0064004B" w:rsidRDefault="0064004B" w:rsidP="0064004B">
            <w:r w:rsidRPr="006A01C6">
              <w:rPr>
                <w:rFonts w:ascii="DengXian" w:eastAsia="DengXian" w:hAnsi="DengXian"/>
              </w:rPr>
              <w:t>Y</w:t>
            </w:r>
          </w:p>
        </w:tc>
      </w:tr>
      <w:tr w:rsidR="0064004B" w:rsidTr="00190353">
        <w:trPr>
          <w:trHeight w:val="1247"/>
        </w:trPr>
        <w:tc>
          <w:tcPr>
            <w:tcW w:w="704" w:type="dxa"/>
          </w:tcPr>
          <w:p w:rsidR="0064004B" w:rsidRDefault="0064004B" w:rsidP="0064004B">
            <w:pPr>
              <w:pStyle w:val="ListParagraph"/>
              <w:spacing w:line="360" w:lineRule="auto"/>
              <w:ind w:left="0"/>
              <w:rPr>
                <w:rFonts w:ascii="DengXian" w:eastAsia="DengXian" w:hAnsi="DengXian" w:hint="eastAsia"/>
              </w:rPr>
            </w:pPr>
            <w:r>
              <w:rPr>
                <w:rFonts w:ascii="DengXian" w:eastAsia="DengXian" w:hAnsi="DengXian" w:hint="eastAsia"/>
              </w:rPr>
              <w:t>4</w:t>
            </w:r>
          </w:p>
        </w:tc>
        <w:tc>
          <w:tcPr>
            <w:tcW w:w="3260" w:type="dxa"/>
          </w:tcPr>
          <w:p w:rsidR="0064004B" w:rsidRDefault="0064004B" w:rsidP="0064004B">
            <w:pPr>
              <w:pStyle w:val="ListParagraph"/>
              <w:spacing w:line="360" w:lineRule="auto"/>
              <w:ind w:left="0"/>
              <w:rPr>
                <w:rFonts w:ascii="DengXian" w:eastAsia="DengXian" w:hAnsi="DengXian" w:hint="eastAsia"/>
              </w:rPr>
            </w:pPr>
            <w:r>
              <w:rPr>
                <w:rFonts w:ascii="DengXian" w:eastAsia="DengXian" w:hAnsi="DengXian" w:hint="eastAsia"/>
              </w:rPr>
              <w:t>现场培训及演练</w:t>
            </w:r>
            <w:r w:rsidR="00246929">
              <w:rPr>
                <w:rFonts w:ascii="DengXian" w:eastAsia="DengXian" w:hAnsi="DengXian" w:hint="eastAsia"/>
              </w:rPr>
              <w:t>操作</w:t>
            </w:r>
          </w:p>
        </w:tc>
        <w:tc>
          <w:tcPr>
            <w:tcW w:w="1560" w:type="dxa"/>
          </w:tcPr>
          <w:p w:rsidR="0064004B" w:rsidRDefault="0064004B" w:rsidP="0064004B">
            <w:r w:rsidRPr="006A01C6">
              <w:rPr>
                <w:rFonts w:ascii="DengXian" w:eastAsia="DengXian" w:hAnsi="DengXian"/>
              </w:rPr>
              <w:t>Y</w:t>
            </w:r>
          </w:p>
        </w:tc>
        <w:tc>
          <w:tcPr>
            <w:tcW w:w="1417" w:type="dxa"/>
          </w:tcPr>
          <w:p w:rsidR="0064004B" w:rsidRDefault="0064004B" w:rsidP="0064004B">
            <w:r w:rsidRPr="006A01C6">
              <w:rPr>
                <w:rFonts w:ascii="DengXian" w:eastAsia="DengXian" w:hAnsi="DengXian"/>
              </w:rPr>
              <w:t>Y</w:t>
            </w:r>
          </w:p>
        </w:tc>
        <w:tc>
          <w:tcPr>
            <w:tcW w:w="1418" w:type="dxa"/>
          </w:tcPr>
          <w:p w:rsidR="0064004B" w:rsidRDefault="0064004B" w:rsidP="0064004B">
            <w:r w:rsidRPr="006A01C6">
              <w:rPr>
                <w:rFonts w:ascii="DengXian" w:eastAsia="DengXian" w:hAnsi="DengXian"/>
              </w:rPr>
              <w:t>Y</w:t>
            </w:r>
          </w:p>
        </w:tc>
        <w:tc>
          <w:tcPr>
            <w:tcW w:w="1417" w:type="dxa"/>
          </w:tcPr>
          <w:p w:rsidR="0064004B" w:rsidRDefault="0064004B" w:rsidP="0064004B">
            <w:r w:rsidRPr="006A01C6">
              <w:rPr>
                <w:rFonts w:ascii="DengXian" w:eastAsia="DengXian" w:hAnsi="DengXian"/>
              </w:rPr>
              <w:t>Y</w:t>
            </w:r>
          </w:p>
        </w:tc>
      </w:tr>
      <w:tr w:rsidR="0064004B" w:rsidTr="00190353">
        <w:trPr>
          <w:trHeight w:val="1247"/>
        </w:trPr>
        <w:tc>
          <w:tcPr>
            <w:tcW w:w="704" w:type="dxa"/>
          </w:tcPr>
          <w:p w:rsidR="0064004B" w:rsidRDefault="0064004B" w:rsidP="0064004B">
            <w:pPr>
              <w:pStyle w:val="ListParagraph"/>
              <w:spacing w:line="360" w:lineRule="auto"/>
              <w:ind w:left="0"/>
              <w:rPr>
                <w:rFonts w:ascii="DengXian" w:eastAsia="DengXian" w:hAnsi="DengXian" w:hint="eastAsia"/>
              </w:rPr>
            </w:pPr>
            <w:r>
              <w:rPr>
                <w:rFonts w:ascii="DengXian" w:eastAsia="DengXian" w:hAnsi="DengXian" w:hint="eastAsia"/>
              </w:rPr>
              <w:t>5</w:t>
            </w:r>
          </w:p>
        </w:tc>
        <w:tc>
          <w:tcPr>
            <w:tcW w:w="3260" w:type="dxa"/>
          </w:tcPr>
          <w:p w:rsidR="0064004B" w:rsidRDefault="0064004B" w:rsidP="0064004B">
            <w:pPr>
              <w:pStyle w:val="ListParagraph"/>
              <w:spacing w:line="360" w:lineRule="auto"/>
              <w:ind w:left="0"/>
              <w:rPr>
                <w:rFonts w:ascii="DengXian" w:eastAsia="DengXian" w:hAnsi="DengXian" w:hint="eastAsia"/>
              </w:rPr>
            </w:pPr>
            <w:r>
              <w:rPr>
                <w:rFonts w:ascii="DengXian" w:eastAsia="DengXian" w:hAnsi="DengXian" w:hint="eastAsia"/>
              </w:rPr>
              <w:t>现场指导操作及解说</w:t>
            </w:r>
          </w:p>
        </w:tc>
        <w:tc>
          <w:tcPr>
            <w:tcW w:w="1560" w:type="dxa"/>
          </w:tcPr>
          <w:p w:rsidR="0064004B" w:rsidRDefault="0064004B" w:rsidP="0064004B">
            <w:r w:rsidRPr="006A01C6">
              <w:rPr>
                <w:rFonts w:ascii="DengXian" w:eastAsia="DengXian" w:hAnsi="DengXian"/>
              </w:rPr>
              <w:t>Y</w:t>
            </w:r>
          </w:p>
        </w:tc>
        <w:tc>
          <w:tcPr>
            <w:tcW w:w="1417" w:type="dxa"/>
          </w:tcPr>
          <w:p w:rsidR="0064004B" w:rsidRDefault="0064004B" w:rsidP="0064004B">
            <w:r w:rsidRPr="006A01C6">
              <w:rPr>
                <w:rFonts w:ascii="DengXian" w:eastAsia="DengXian" w:hAnsi="DengXian"/>
              </w:rPr>
              <w:t>Y</w:t>
            </w:r>
          </w:p>
        </w:tc>
        <w:tc>
          <w:tcPr>
            <w:tcW w:w="1418" w:type="dxa"/>
          </w:tcPr>
          <w:p w:rsidR="0064004B" w:rsidRDefault="0064004B" w:rsidP="0064004B">
            <w:r w:rsidRPr="006A01C6">
              <w:rPr>
                <w:rFonts w:ascii="DengXian" w:eastAsia="DengXian" w:hAnsi="DengXian"/>
              </w:rPr>
              <w:t>Y</w:t>
            </w:r>
          </w:p>
        </w:tc>
        <w:tc>
          <w:tcPr>
            <w:tcW w:w="1417" w:type="dxa"/>
          </w:tcPr>
          <w:p w:rsidR="0064004B" w:rsidRDefault="0064004B" w:rsidP="0064004B">
            <w:r w:rsidRPr="006A01C6">
              <w:rPr>
                <w:rFonts w:ascii="DengXian" w:eastAsia="DengXian" w:hAnsi="DengXian"/>
              </w:rPr>
              <w:t>Y</w:t>
            </w:r>
          </w:p>
        </w:tc>
      </w:tr>
      <w:tr w:rsidR="0064004B" w:rsidTr="00190353">
        <w:trPr>
          <w:trHeight w:val="1247"/>
        </w:trPr>
        <w:tc>
          <w:tcPr>
            <w:tcW w:w="704" w:type="dxa"/>
          </w:tcPr>
          <w:p w:rsidR="0064004B" w:rsidRDefault="0064004B" w:rsidP="0064004B">
            <w:pPr>
              <w:pStyle w:val="ListParagraph"/>
              <w:spacing w:line="360" w:lineRule="auto"/>
              <w:ind w:left="0"/>
              <w:rPr>
                <w:rFonts w:ascii="DengXian" w:eastAsia="DengXian" w:hAnsi="DengXian" w:hint="eastAsia"/>
              </w:rPr>
            </w:pPr>
            <w:r>
              <w:rPr>
                <w:rFonts w:ascii="DengXian" w:eastAsia="DengXian" w:hAnsi="DengXian" w:hint="eastAsia"/>
              </w:rPr>
              <w:t>6</w:t>
            </w:r>
          </w:p>
        </w:tc>
        <w:tc>
          <w:tcPr>
            <w:tcW w:w="3260" w:type="dxa"/>
          </w:tcPr>
          <w:p w:rsidR="0064004B" w:rsidRDefault="0064004B" w:rsidP="0064004B">
            <w:pPr>
              <w:pStyle w:val="ListParagraph"/>
              <w:spacing w:line="360" w:lineRule="auto"/>
              <w:ind w:left="0"/>
              <w:rPr>
                <w:rFonts w:ascii="DengXian" w:eastAsia="DengXian" w:hAnsi="DengXian" w:hint="eastAsia"/>
              </w:rPr>
            </w:pPr>
            <w:r>
              <w:rPr>
                <w:rFonts w:ascii="DengXian" w:eastAsia="DengXian" w:hAnsi="DengXian" w:hint="eastAsia"/>
              </w:rPr>
              <w:t>现场翻译</w:t>
            </w:r>
            <w:r w:rsidR="00246929">
              <w:rPr>
                <w:rFonts w:ascii="DengXian" w:eastAsia="DengXian" w:hAnsi="DengXian" w:hint="eastAsia"/>
              </w:rPr>
              <w:t>（英文）</w:t>
            </w:r>
          </w:p>
        </w:tc>
        <w:tc>
          <w:tcPr>
            <w:tcW w:w="1560" w:type="dxa"/>
          </w:tcPr>
          <w:p w:rsidR="0064004B" w:rsidRDefault="0064004B" w:rsidP="0064004B">
            <w:r w:rsidRPr="00BF4E08">
              <w:rPr>
                <w:rFonts w:ascii="DengXian" w:eastAsia="DengXian" w:hAnsi="DengXian"/>
              </w:rPr>
              <w:t>Y</w:t>
            </w:r>
          </w:p>
        </w:tc>
        <w:tc>
          <w:tcPr>
            <w:tcW w:w="1417" w:type="dxa"/>
          </w:tcPr>
          <w:p w:rsidR="0064004B" w:rsidRDefault="0064004B" w:rsidP="0064004B">
            <w:r w:rsidRPr="00BF4E08">
              <w:rPr>
                <w:rFonts w:ascii="DengXian" w:eastAsia="DengXian" w:hAnsi="DengXian"/>
              </w:rPr>
              <w:t>Y</w:t>
            </w:r>
          </w:p>
        </w:tc>
        <w:tc>
          <w:tcPr>
            <w:tcW w:w="1418" w:type="dxa"/>
          </w:tcPr>
          <w:p w:rsidR="0064004B" w:rsidRDefault="0064004B" w:rsidP="0064004B">
            <w:r>
              <w:rPr>
                <w:rFonts w:ascii="DengXian" w:eastAsia="DengXian" w:hAnsi="DengXian"/>
              </w:rPr>
              <w:t>N</w:t>
            </w:r>
          </w:p>
        </w:tc>
        <w:tc>
          <w:tcPr>
            <w:tcW w:w="1417" w:type="dxa"/>
          </w:tcPr>
          <w:p w:rsidR="0064004B" w:rsidRDefault="0064004B" w:rsidP="0064004B">
            <w:r>
              <w:rPr>
                <w:rFonts w:ascii="DengXian" w:eastAsia="DengXian" w:hAnsi="DengXian"/>
              </w:rPr>
              <w:t>N</w:t>
            </w:r>
          </w:p>
        </w:tc>
      </w:tr>
      <w:tr w:rsidR="0064004B" w:rsidTr="00190353">
        <w:trPr>
          <w:trHeight w:val="1247"/>
        </w:trPr>
        <w:tc>
          <w:tcPr>
            <w:tcW w:w="704" w:type="dxa"/>
          </w:tcPr>
          <w:p w:rsidR="0064004B" w:rsidRDefault="0064004B" w:rsidP="0064004B">
            <w:pPr>
              <w:pStyle w:val="ListParagraph"/>
              <w:spacing w:line="360" w:lineRule="auto"/>
              <w:ind w:left="0"/>
              <w:rPr>
                <w:rFonts w:ascii="DengXian" w:eastAsia="DengXian" w:hAnsi="DengXian" w:hint="eastAsia"/>
              </w:rPr>
            </w:pPr>
            <w:r>
              <w:rPr>
                <w:rFonts w:ascii="DengXian" w:eastAsia="DengXian" w:hAnsi="DengXian" w:hint="eastAsia"/>
              </w:rPr>
              <w:t>7</w:t>
            </w:r>
          </w:p>
        </w:tc>
        <w:tc>
          <w:tcPr>
            <w:tcW w:w="3260" w:type="dxa"/>
          </w:tcPr>
          <w:p w:rsidR="0064004B" w:rsidRDefault="0064004B" w:rsidP="0064004B">
            <w:pPr>
              <w:pStyle w:val="ListParagraph"/>
              <w:spacing w:line="360" w:lineRule="auto"/>
              <w:ind w:left="0"/>
              <w:rPr>
                <w:rFonts w:ascii="DengXian" w:eastAsia="DengXian" w:hAnsi="DengXian" w:hint="eastAsia"/>
              </w:rPr>
            </w:pPr>
            <w:r>
              <w:rPr>
                <w:rFonts w:ascii="DengXian" w:eastAsia="DengXian" w:hAnsi="DengXian" w:hint="eastAsia"/>
              </w:rPr>
              <w:t>活动拍摄和剪辑</w:t>
            </w:r>
          </w:p>
        </w:tc>
        <w:tc>
          <w:tcPr>
            <w:tcW w:w="1560" w:type="dxa"/>
          </w:tcPr>
          <w:p w:rsidR="0064004B" w:rsidRDefault="0064004B" w:rsidP="0064004B">
            <w:r w:rsidRPr="00BF4E08">
              <w:rPr>
                <w:rFonts w:ascii="DengXian" w:eastAsia="DengXian" w:hAnsi="DengXian"/>
              </w:rPr>
              <w:t>Y</w:t>
            </w:r>
          </w:p>
        </w:tc>
        <w:tc>
          <w:tcPr>
            <w:tcW w:w="1417" w:type="dxa"/>
          </w:tcPr>
          <w:p w:rsidR="0064004B" w:rsidRDefault="0064004B" w:rsidP="0064004B">
            <w:r w:rsidRPr="00BF4E08">
              <w:rPr>
                <w:rFonts w:ascii="DengXian" w:eastAsia="DengXian" w:hAnsi="DengXian"/>
              </w:rPr>
              <w:t>Y</w:t>
            </w:r>
          </w:p>
        </w:tc>
        <w:tc>
          <w:tcPr>
            <w:tcW w:w="1418" w:type="dxa"/>
          </w:tcPr>
          <w:p w:rsidR="0064004B" w:rsidRDefault="0064004B" w:rsidP="0064004B">
            <w:r w:rsidRPr="00BF4E08">
              <w:rPr>
                <w:rFonts w:ascii="DengXian" w:eastAsia="DengXian" w:hAnsi="DengXian"/>
              </w:rPr>
              <w:t>Y</w:t>
            </w:r>
          </w:p>
        </w:tc>
        <w:tc>
          <w:tcPr>
            <w:tcW w:w="1417" w:type="dxa"/>
          </w:tcPr>
          <w:p w:rsidR="0064004B" w:rsidRDefault="0064004B" w:rsidP="0064004B">
            <w:r w:rsidRPr="00BF4E08">
              <w:rPr>
                <w:rFonts w:ascii="DengXian" w:eastAsia="DengXian" w:hAnsi="DengXian"/>
              </w:rPr>
              <w:t>Y</w:t>
            </w:r>
          </w:p>
        </w:tc>
      </w:tr>
      <w:tr w:rsidR="0064004B" w:rsidTr="00190353">
        <w:trPr>
          <w:trHeight w:val="1247"/>
        </w:trPr>
        <w:tc>
          <w:tcPr>
            <w:tcW w:w="704" w:type="dxa"/>
          </w:tcPr>
          <w:p w:rsidR="0064004B" w:rsidRDefault="0064004B" w:rsidP="0064004B">
            <w:pPr>
              <w:pStyle w:val="ListParagraph"/>
              <w:spacing w:line="360" w:lineRule="auto"/>
              <w:ind w:left="0"/>
              <w:rPr>
                <w:rFonts w:ascii="DengXian" w:eastAsia="DengXian" w:hAnsi="DengXian" w:hint="eastAsia"/>
              </w:rPr>
            </w:pPr>
            <w:r>
              <w:rPr>
                <w:rFonts w:ascii="DengXian" w:eastAsia="DengXian" w:hAnsi="DengXian" w:hint="eastAsia"/>
              </w:rPr>
              <w:t>8</w:t>
            </w:r>
          </w:p>
        </w:tc>
        <w:tc>
          <w:tcPr>
            <w:tcW w:w="3260" w:type="dxa"/>
          </w:tcPr>
          <w:p w:rsidR="0064004B" w:rsidRDefault="0064004B" w:rsidP="0064004B">
            <w:pPr>
              <w:pStyle w:val="ListParagraph"/>
              <w:spacing w:line="360" w:lineRule="auto"/>
              <w:ind w:left="0"/>
              <w:rPr>
                <w:rFonts w:ascii="DengXian" w:eastAsia="DengXian" w:hAnsi="DengXian" w:hint="eastAsia"/>
              </w:rPr>
            </w:pPr>
            <w:r>
              <w:rPr>
                <w:rFonts w:ascii="DengXian" w:eastAsia="DengXian" w:hAnsi="DengXian" w:hint="eastAsia"/>
              </w:rPr>
              <w:t>培训讨论或演练总结</w:t>
            </w:r>
          </w:p>
        </w:tc>
        <w:tc>
          <w:tcPr>
            <w:tcW w:w="1560" w:type="dxa"/>
          </w:tcPr>
          <w:p w:rsidR="0064004B" w:rsidRDefault="0064004B" w:rsidP="0064004B">
            <w:r w:rsidRPr="00BF4E08">
              <w:rPr>
                <w:rFonts w:ascii="DengXian" w:eastAsia="DengXian" w:hAnsi="DengXian"/>
              </w:rPr>
              <w:t>Y</w:t>
            </w:r>
          </w:p>
        </w:tc>
        <w:tc>
          <w:tcPr>
            <w:tcW w:w="1417" w:type="dxa"/>
          </w:tcPr>
          <w:p w:rsidR="0064004B" w:rsidRDefault="0064004B" w:rsidP="0064004B">
            <w:r w:rsidRPr="00BF4E08">
              <w:rPr>
                <w:rFonts w:ascii="DengXian" w:eastAsia="DengXian" w:hAnsi="DengXian"/>
              </w:rPr>
              <w:t>Y</w:t>
            </w:r>
          </w:p>
        </w:tc>
        <w:tc>
          <w:tcPr>
            <w:tcW w:w="1418" w:type="dxa"/>
          </w:tcPr>
          <w:p w:rsidR="0064004B" w:rsidRDefault="0064004B" w:rsidP="0064004B">
            <w:r w:rsidRPr="00BF4E08">
              <w:rPr>
                <w:rFonts w:ascii="DengXian" w:eastAsia="DengXian" w:hAnsi="DengXian"/>
              </w:rPr>
              <w:t>Y</w:t>
            </w:r>
          </w:p>
        </w:tc>
        <w:tc>
          <w:tcPr>
            <w:tcW w:w="1417" w:type="dxa"/>
          </w:tcPr>
          <w:p w:rsidR="0064004B" w:rsidRDefault="0064004B" w:rsidP="0064004B">
            <w:r w:rsidRPr="00BF4E08">
              <w:rPr>
                <w:rFonts w:ascii="DengXian" w:eastAsia="DengXian" w:hAnsi="DengXian"/>
              </w:rPr>
              <w:t>Y</w:t>
            </w:r>
          </w:p>
        </w:tc>
      </w:tr>
    </w:tbl>
    <w:p w:rsidR="00561814" w:rsidRDefault="00561814">
      <w:pPr>
        <w:pStyle w:val="ListParagraph"/>
        <w:spacing w:after="0" w:line="360" w:lineRule="auto"/>
        <w:ind w:left="0"/>
        <w:rPr>
          <w:rFonts w:ascii="DengXian" w:eastAsia="DengXian" w:hAnsi="DengXian"/>
        </w:rPr>
      </w:pPr>
      <w:bookmarkStart w:id="3" w:name="_GoBack"/>
      <w:bookmarkEnd w:id="3"/>
      <w:r>
        <w:rPr>
          <w:rFonts w:ascii="DengXian" w:eastAsia="DengXian" w:hAnsi="DengXian" w:hint="eastAsia"/>
        </w:rPr>
        <w:t>备注：</w:t>
      </w:r>
    </w:p>
    <w:p w:rsidR="00561814" w:rsidRDefault="00561814">
      <w:pPr>
        <w:pStyle w:val="ListParagraph"/>
        <w:spacing w:after="0" w:line="360" w:lineRule="auto"/>
        <w:ind w:left="0"/>
        <w:rPr>
          <w:rFonts w:ascii="DengXian" w:eastAsia="DengXian" w:hAnsi="DengXian" w:hint="eastAsia"/>
        </w:rPr>
      </w:pPr>
      <w:r>
        <w:rPr>
          <w:rFonts w:ascii="DengXian" w:eastAsia="DengXian" w:hAnsi="DengXian" w:hint="eastAsia"/>
        </w:rPr>
        <w:t>应急救援培训可以和其中任何一个演练在同一天，但另外两个演练需要分开两次进行。</w:t>
      </w:r>
    </w:p>
    <w:sectPr w:rsidR="00561814" w:rsidSect="007A68ED">
      <w:pgSz w:w="12240" w:h="15840"/>
      <w:pgMar w:top="1134" w:right="1440" w:bottom="4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D00" w:rsidRDefault="00041D00" w:rsidP="00A26848">
      <w:pPr>
        <w:spacing w:after="0" w:line="240" w:lineRule="auto"/>
      </w:pPr>
      <w:r>
        <w:separator/>
      </w:r>
    </w:p>
  </w:endnote>
  <w:endnote w:type="continuationSeparator" w:id="0">
    <w:p w:rsidR="00041D00" w:rsidRDefault="00041D00" w:rsidP="00A26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宋体"/>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D00" w:rsidRDefault="00041D00" w:rsidP="00A26848">
      <w:pPr>
        <w:spacing w:after="0" w:line="240" w:lineRule="auto"/>
      </w:pPr>
      <w:r>
        <w:separator/>
      </w:r>
    </w:p>
  </w:footnote>
  <w:footnote w:type="continuationSeparator" w:id="0">
    <w:p w:rsidR="00041D00" w:rsidRDefault="00041D00" w:rsidP="00A268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E307C"/>
    <w:multiLevelType w:val="hybridMultilevel"/>
    <w:tmpl w:val="7EBEB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96C0A"/>
    <w:multiLevelType w:val="multilevel"/>
    <w:tmpl w:val="13F9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AC67C8"/>
    <w:multiLevelType w:val="hybridMultilevel"/>
    <w:tmpl w:val="5B0AE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D14871"/>
    <w:multiLevelType w:val="hybridMultilevel"/>
    <w:tmpl w:val="9C62E5F0"/>
    <w:lvl w:ilvl="0" w:tplc="9BF6BDD6">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3357794"/>
    <w:multiLevelType w:val="hybridMultilevel"/>
    <w:tmpl w:val="D9B82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A4F"/>
    <w:rsid w:val="00000122"/>
    <w:rsid w:val="00026ABA"/>
    <w:rsid w:val="00041D00"/>
    <w:rsid w:val="00073EFE"/>
    <w:rsid w:val="00097DD2"/>
    <w:rsid w:val="000A0165"/>
    <w:rsid w:val="000B374A"/>
    <w:rsid w:val="000C1AA5"/>
    <w:rsid w:val="000C2D54"/>
    <w:rsid w:val="001811E5"/>
    <w:rsid w:val="00190353"/>
    <w:rsid w:val="001A238D"/>
    <w:rsid w:val="001A2B06"/>
    <w:rsid w:val="001B4DEC"/>
    <w:rsid w:val="001E2AF6"/>
    <w:rsid w:val="001F1ACE"/>
    <w:rsid w:val="00207FB4"/>
    <w:rsid w:val="00233D2B"/>
    <w:rsid w:val="00246929"/>
    <w:rsid w:val="002722B2"/>
    <w:rsid w:val="00284DC2"/>
    <w:rsid w:val="003129DD"/>
    <w:rsid w:val="003137BC"/>
    <w:rsid w:val="00357313"/>
    <w:rsid w:val="0036770A"/>
    <w:rsid w:val="00383A9C"/>
    <w:rsid w:val="003C50F6"/>
    <w:rsid w:val="00412C31"/>
    <w:rsid w:val="00480197"/>
    <w:rsid w:val="00484A4F"/>
    <w:rsid w:val="004D7656"/>
    <w:rsid w:val="00506A77"/>
    <w:rsid w:val="00561814"/>
    <w:rsid w:val="005733F8"/>
    <w:rsid w:val="00596ECE"/>
    <w:rsid w:val="0064004B"/>
    <w:rsid w:val="006654FB"/>
    <w:rsid w:val="00680B70"/>
    <w:rsid w:val="00697AAC"/>
    <w:rsid w:val="00792B6C"/>
    <w:rsid w:val="007A68ED"/>
    <w:rsid w:val="007B6809"/>
    <w:rsid w:val="0080441D"/>
    <w:rsid w:val="008E2BE5"/>
    <w:rsid w:val="008E3C2E"/>
    <w:rsid w:val="00917483"/>
    <w:rsid w:val="009201A4"/>
    <w:rsid w:val="00947F53"/>
    <w:rsid w:val="009759D3"/>
    <w:rsid w:val="00987759"/>
    <w:rsid w:val="009D60D6"/>
    <w:rsid w:val="00A158BB"/>
    <w:rsid w:val="00A26848"/>
    <w:rsid w:val="00A426FE"/>
    <w:rsid w:val="00A52A43"/>
    <w:rsid w:val="00A81031"/>
    <w:rsid w:val="00A877CD"/>
    <w:rsid w:val="00AA5566"/>
    <w:rsid w:val="00B33317"/>
    <w:rsid w:val="00BA5DDE"/>
    <w:rsid w:val="00BB289C"/>
    <w:rsid w:val="00BB523F"/>
    <w:rsid w:val="00BB7AC5"/>
    <w:rsid w:val="00BC4371"/>
    <w:rsid w:val="00BE19E8"/>
    <w:rsid w:val="00C04B29"/>
    <w:rsid w:val="00C505D5"/>
    <w:rsid w:val="00CA576A"/>
    <w:rsid w:val="00CF45B7"/>
    <w:rsid w:val="00D20EE3"/>
    <w:rsid w:val="00D967DD"/>
    <w:rsid w:val="00DA2D3A"/>
    <w:rsid w:val="00DA7261"/>
    <w:rsid w:val="00DD53BA"/>
    <w:rsid w:val="00DE3572"/>
    <w:rsid w:val="00E16712"/>
    <w:rsid w:val="00E26EE5"/>
    <w:rsid w:val="00E76DBE"/>
    <w:rsid w:val="00E90909"/>
    <w:rsid w:val="00EE784C"/>
    <w:rsid w:val="00EF550E"/>
    <w:rsid w:val="00F639A1"/>
    <w:rsid w:val="00FA227F"/>
    <w:rsid w:val="00FA450A"/>
    <w:rsid w:val="790973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B535B"/>
  <w15:docId w15:val="{93AE88FF-1117-467F-B04C-55D7CB562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table" w:styleId="TableGrid">
    <w:name w:val="Table Grid"/>
    <w:basedOn w:val="TableNormal"/>
    <w:uiPriority w:val="39"/>
    <w:rsid w:val="008E3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A2D68F-A93C-480D-9A09-67884FA36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GTIIT</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Guangxiang XU</dc:creator>
  <cp:lastModifiedBy>Guangxiang XU</cp:lastModifiedBy>
  <cp:revision>13</cp:revision>
  <dcterms:created xsi:type="dcterms:W3CDTF">2021-03-09T00:46:00Z</dcterms:created>
  <dcterms:modified xsi:type="dcterms:W3CDTF">2021-04-06T07:36:00Z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