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F3DDC" w14:textId="7A5A46C5" w:rsidR="00905329" w:rsidRPr="00554A4C" w:rsidRDefault="00637535" w:rsidP="00554A4C">
      <w:pPr>
        <w:spacing w:line="360" w:lineRule="auto"/>
        <w:ind w:firstLineChars="200" w:firstLine="562"/>
        <w:rPr>
          <w:b/>
          <w:sz w:val="28"/>
          <w:szCs w:val="28"/>
        </w:rPr>
      </w:pPr>
      <w:r>
        <w:rPr>
          <w:rFonts w:hint="eastAsia"/>
          <w:b/>
          <w:sz w:val="28"/>
          <w:szCs w:val="28"/>
        </w:rPr>
        <w:t>一</w:t>
      </w:r>
      <w:r w:rsidR="00554A4C">
        <w:rPr>
          <w:rFonts w:hint="eastAsia"/>
          <w:b/>
          <w:sz w:val="28"/>
          <w:szCs w:val="28"/>
        </w:rPr>
        <w:t>、</w:t>
      </w:r>
      <w:proofErr w:type="gramStart"/>
      <w:r w:rsidR="00DF0866">
        <w:rPr>
          <w:rFonts w:hint="eastAsia"/>
          <w:b/>
          <w:sz w:val="28"/>
          <w:szCs w:val="28"/>
        </w:rPr>
        <w:t>维保</w:t>
      </w:r>
      <w:r w:rsidR="00905329" w:rsidRPr="00554A4C">
        <w:rPr>
          <w:rFonts w:hint="eastAsia"/>
          <w:b/>
          <w:sz w:val="28"/>
          <w:szCs w:val="28"/>
        </w:rPr>
        <w:t>需求</w:t>
      </w:r>
      <w:proofErr w:type="gramEnd"/>
      <w:r w:rsidR="00905329" w:rsidRPr="00554A4C">
        <w:rPr>
          <w:rFonts w:hint="eastAsia"/>
          <w:b/>
          <w:sz w:val="28"/>
          <w:szCs w:val="28"/>
        </w:rPr>
        <w:t>：</w:t>
      </w:r>
    </w:p>
    <w:p w14:paraId="78A5070C" w14:textId="6E9D365C" w:rsidR="00905329" w:rsidRDefault="00905329" w:rsidP="00905329">
      <w:pPr>
        <w:spacing w:line="360" w:lineRule="auto"/>
        <w:ind w:firstLineChars="200" w:firstLine="420"/>
      </w:pPr>
      <w:r w:rsidRPr="00905329">
        <w:rPr>
          <w:rFonts w:hint="eastAsia"/>
        </w:rPr>
        <w:t>为保障</w:t>
      </w:r>
      <w:r>
        <w:rPr>
          <w:rFonts w:hint="eastAsia"/>
        </w:rPr>
        <w:t>广东</w:t>
      </w:r>
      <w:r w:rsidRPr="00905329">
        <w:rPr>
          <w:rFonts w:hint="eastAsia"/>
        </w:rPr>
        <w:t>以色列理工学院网络正常稳定运行，需对</w:t>
      </w:r>
      <w:r>
        <w:rPr>
          <w:rFonts w:hint="eastAsia"/>
        </w:rPr>
        <w:t>在用的</w:t>
      </w:r>
      <w:r w:rsidRPr="00905329">
        <w:rPr>
          <w:rFonts w:hint="eastAsia"/>
        </w:rPr>
        <w:t>H3C</w:t>
      </w:r>
      <w:r w:rsidRPr="00905329">
        <w:rPr>
          <w:rFonts w:hint="eastAsia"/>
        </w:rPr>
        <w:t>网络</w:t>
      </w:r>
      <w:r w:rsidR="0033461A">
        <w:rPr>
          <w:rFonts w:hint="eastAsia"/>
        </w:rPr>
        <w:t>核心</w:t>
      </w:r>
      <w:r w:rsidRPr="00905329">
        <w:rPr>
          <w:rFonts w:hint="eastAsia"/>
        </w:rPr>
        <w:t>设备</w:t>
      </w:r>
      <w:proofErr w:type="gramStart"/>
      <w:r w:rsidRPr="00905329">
        <w:rPr>
          <w:rFonts w:hint="eastAsia"/>
        </w:rPr>
        <w:t>购买维保服务</w:t>
      </w:r>
      <w:proofErr w:type="gramEnd"/>
      <w:r w:rsidRPr="00905329">
        <w:rPr>
          <w:rFonts w:hint="eastAsia"/>
        </w:rPr>
        <w:t>。</w:t>
      </w:r>
      <w:r>
        <w:rPr>
          <w:rFonts w:hint="eastAsia"/>
        </w:rPr>
        <w:t>广东</w:t>
      </w:r>
      <w:r w:rsidRPr="00905329">
        <w:rPr>
          <w:rFonts w:hint="eastAsia"/>
        </w:rPr>
        <w:t>以色列理工学院</w:t>
      </w:r>
      <w:r w:rsidRPr="00905329">
        <w:rPr>
          <w:rFonts w:hint="eastAsia"/>
        </w:rPr>
        <w:t>H3C</w:t>
      </w:r>
      <w:r w:rsidRPr="00905329">
        <w:rPr>
          <w:rFonts w:hint="eastAsia"/>
        </w:rPr>
        <w:t>网络</w:t>
      </w:r>
      <w:proofErr w:type="gramStart"/>
      <w:r w:rsidRPr="00905329">
        <w:rPr>
          <w:rFonts w:hint="eastAsia"/>
        </w:rPr>
        <w:t>设备维保服务</w:t>
      </w:r>
      <w:proofErr w:type="gramEnd"/>
      <w:r w:rsidRPr="00905329">
        <w:rPr>
          <w:rFonts w:hint="eastAsia"/>
        </w:rPr>
        <w:t>需求包括：设备维修、更换服务；技术咨询服务</w:t>
      </w:r>
      <w:r w:rsidR="00944382">
        <w:rPr>
          <w:rFonts w:hint="eastAsia"/>
        </w:rPr>
        <w:t>（含现场）</w:t>
      </w:r>
      <w:r w:rsidRPr="00905329">
        <w:rPr>
          <w:rFonts w:hint="eastAsia"/>
        </w:rPr>
        <w:t>等。</w:t>
      </w:r>
    </w:p>
    <w:p w14:paraId="6E0C474D" w14:textId="77777777" w:rsidR="00E864FC" w:rsidRDefault="00E864FC" w:rsidP="00D12CEC">
      <w:pPr>
        <w:pStyle w:val="Style3"/>
        <w:spacing w:line="360" w:lineRule="auto"/>
      </w:pPr>
      <w:r>
        <w:rPr>
          <w:spacing w:val="8"/>
          <w:shd w:val="clear" w:color="auto" w:fill="FFFFFF"/>
        </w:rPr>
        <w:t>服务内容：</w:t>
      </w:r>
      <w:r>
        <w:rPr>
          <w:rFonts w:hint="eastAsia"/>
        </w:rPr>
        <w:t>广东</w:t>
      </w:r>
      <w:r w:rsidRPr="00905329">
        <w:rPr>
          <w:rFonts w:hint="eastAsia"/>
        </w:rPr>
        <w:t>以色列理工学院</w:t>
      </w:r>
      <w:r>
        <w:rPr>
          <w:spacing w:val="8"/>
          <w:shd w:val="clear" w:color="auto" w:fill="FFFFFF"/>
        </w:rPr>
        <w:t>H3C</w:t>
      </w:r>
      <w:r>
        <w:t>网络</w:t>
      </w:r>
      <w:proofErr w:type="gramStart"/>
      <w:r>
        <w:t>设备维保服务</w:t>
      </w:r>
      <w:proofErr w:type="gramEnd"/>
    </w:p>
    <w:p w14:paraId="68183D32" w14:textId="77777777" w:rsidR="00E864FC" w:rsidRDefault="00E864FC" w:rsidP="00D12CEC">
      <w:pPr>
        <w:pStyle w:val="Style3"/>
        <w:spacing w:line="360" w:lineRule="auto"/>
      </w:pPr>
      <w:r w:rsidRPr="00E864FC">
        <w:rPr>
          <w:rFonts w:hint="eastAsia"/>
        </w:rPr>
        <w:t>服务期：自合同签订之日起一年。</w:t>
      </w:r>
    </w:p>
    <w:p w14:paraId="1D632911" w14:textId="77777777" w:rsidR="00905329" w:rsidRPr="00F31A18" w:rsidRDefault="000B6EBD" w:rsidP="00D12CEC">
      <w:pPr>
        <w:pStyle w:val="Style3"/>
        <w:spacing w:line="360" w:lineRule="auto"/>
        <w:rPr>
          <w:b/>
          <w:bCs/>
        </w:rPr>
      </w:pPr>
      <w:r w:rsidRPr="00F31A18">
        <w:rPr>
          <w:rFonts w:hint="eastAsia"/>
          <w:b/>
          <w:bCs/>
        </w:rPr>
        <w:t>服务清单如下：</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954"/>
        <w:gridCol w:w="1134"/>
      </w:tblGrid>
      <w:tr w:rsidR="00303221" w:rsidRPr="000B6EBD" w14:paraId="263F097D" w14:textId="77777777" w:rsidTr="00D6627B">
        <w:trPr>
          <w:trHeight w:val="300"/>
          <w:jc w:val="center"/>
        </w:trPr>
        <w:tc>
          <w:tcPr>
            <w:tcW w:w="1838" w:type="dxa"/>
            <w:shd w:val="clear" w:color="000000" w:fill="99CCFF"/>
            <w:noWrap/>
            <w:vAlign w:val="center"/>
            <w:hideMark/>
          </w:tcPr>
          <w:p w14:paraId="002B367D" w14:textId="77777777" w:rsidR="00303221" w:rsidRPr="000B6EBD" w:rsidRDefault="00303221" w:rsidP="000B6EBD">
            <w:pPr>
              <w:rPr>
                <w:rFonts w:ascii="宋体" w:hAnsi="宋体" w:cs="宋体"/>
                <w:color w:val="000000"/>
                <w:sz w:val="22"/>
                <w:szCs w:val="22"/>
              </w:rPr>
            </w:pPr>
            <w:r w:rsidRPr="000B6EBD">
              <w:rPr>
                <w:rFonts w:ascii="宋体" w:hAnsi="宋体" w:cs="宋体" w:hint="eastAsia"/>
                <w:color w:val="000000"/>
                <w:sz w:val="22"/>
                <w:szCs w:val="22"/>
              </w:rPr>
              <w:t>设备类型</w:t>
            </w:r>
          </w:p>
        </w:tc>
        <w:tc>
          <w:tcPr>
            <w:tcW w:w="5954" w:type="dxa"/>
            <w:shd w:val="clear" w:color="000000" w:fill="99CCFF"/>
            <w:noWrap/>
            <w:vAlign w:val="center"/>
            <w:hideMark/>
          </w:tcPr>
          <w:p w14:paraId="14D60D90" w14:textId="77777777" w:rsidR="00303221" w:rsidRPr="000B6EBD" w:rsidRDefault="00303221" w:rsidP="000B6EBD">
            <w:pPr>
              <w:rPr>
                <w:rFonts w:ascii="宋体" w:hAnsi="宋体" w:cs="宋体"/>
                <w:color w:val="000000"/>
                <w:sz w:val="22"/>
                <w:szCs w:val="22"/>
              </w:rPr>
            </w:pPr>
            <w:r w:rsidRPr="000B6EBD">
              <w:rPr>
                <w:rFonts w:ascii="宋体" w:hAnsi="宋体" w:cs="宋体" w:hint="eastAsia"/>
                <w:color w:val="000000"/>
                <w:sz w:val="22"/>
                <w:szCs w:val="22"/>
              </w:rPr>
              <w:t>产品描述</w:t>
            </w:r>
          </w:p>
        </w:tc>
        <w:tc>
          <w:tcPr>
            <w:tcW w:w="1134" w:type="dxa"/>
            <w:shd w:val="clear" w:color="000000" w:fill="99CCFF"/>
            <w:noWrap/>
            <w:vAlign w:val="center"/>
            <w:hideMark/>
          </w:tcPr>
          <w:p w14:paraId="72D310F9" w14:textId="77777777" w:rsidR="00303221" w:rsidRPr="000B6EBD" w:rsidRDefault="00303221" w:rsidP="000B6EBD">
            <w:pPr>
              <w:rPr>
                <w:rFonts w:ascii="宋体" w:hAnsi="宋体" w:cs="宋体"/>
                <w:color w:val="000000"/>
                <w:sz w:val="22"/>
                <w:szCs w:val="22"/>
              </w:rPr>
            </w:pPr>
            <w:r w:rsidRPr="000B6EBD">
              <w:rPr>
                <w:rFonts w:ascii="宋体" w:hAnsi="宋体" w:cs="宋体" w:hint="eastAsia"/>
                <w:color w:val="000000"/>
                <w:sz w:val="22"/>
                <w:szCs w:val="22"/>
              </w:rPr>
              <w:t>产品数量</w:t>
            </w:r>
          </w:p>
        </w:tc>
      </w:tr>
      <w:tr w:rsidR="00303221" w:rsidRPr="000B6EBD" w14:paraId="63F53123" w14:textId="77777777" w:rsidTr="00D6627B">
        <w:trPr>
          <w:trHeight w:val="300"/>
          <w:jc w:val="center"/>
        </w:trPr>
        <w:tc>
          <w:tcPr>
            <w:tcW w:w="1838" w:type="dxa"/>
            <w:shd w:val="clear" w:color="auto" w:fill="auto"/>
            <w:noWrap/>
            <w:vAlign w:val="center"/>
            <w:hideMark/>
          </w:tcPr>
          <w:p w14:paraId="5B5BD527"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LSQM1AC1400</w:t>
            </w:r>
          </w:p>
        </w:tc>
        <w:tc>
          <w:tcPr>
            <w:tcW w:w="5954" w:type="dxa"/>
            <w:shd w:val="clear" w:color="auto" w:fill="auto"/>
            <w:noWrap/>
            <w:vAlign w:val="center"/>
            <w:hideMark/>
          </w:tcPr>
          <w:p w14:paraId="6D0D23B7"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H3C 交流电源模块,1400W</w:t>
            </w:r>
          </w:p>
        </w:tc>
        <w:tc>
          <w:tcPr>
            <w:tcW w:w="1134" w:type="dxa"/>
            <w:shd w:val="clear" w:color="auto" w:fill="auto"/>
            <w:noWrap/>
            <w:vAlign w:val="center"/>
            <w:hideMark/>
          </w:tcPr>
          <w:p w14:paraId="2C20088F"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8</w:t>
            </w:r>
          </w:p>
        </w:tc>
      </w:tr>
      <w:tr w:rsidR="00303221" w:rsidRPr="000B6EBD" w14:paraId="2749BD41" w14:textId="77777777" w:rsidTr="00D6627B">
        <w:trPr>
          <w:trHeight w:val="300"/>
          <w:jc w:val="center"/>
        </w:trPr>
        <w:tc>
          <w:tcPr>
            <w:tcW w:w="1838" w:type="dxa"/>
            <w:shd w:val="clear" w:color="auto" w:fill="auto"/>
            <w:noWrap/>
            <w:vAlign w:val="center"/>
            <w:hideMark/>
          </w:tcPr>
          <w:p w14:paraId="506AE7BA"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LS-7506E</w:t>
            </w:r>
          </w:p>
        </w:tc>
        <w:tc>
          <w:tcPr>
            <w:tcW w:w="5954" w:type="dxa"/>
            <w:shd w:val="clear" w:color="auto" w:fill="auto"/>
            <w:noWrap/>
            <w:vAlign w:val="center"/>
            <w:hideMark/>
          </w:tcPr>
          <w:p w14:paraId="3048A682"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H3C S7506E 以太网交换机主机</w:t>
            </w:r>
          </w:p>
        </w:tc>
        <w:tc>
          <w:tcPr>
            <w:tcW w:w="1134" w:type="dxa"/>
            <w:shd w:val="clear" w:color="auto" w:fill="auto"/>
            <w:noWrap/>
            <w:vAlign w:val="center"/>
            <w:hideMark/>
          </w:tcPr>
          <w:p w14:paraId="6E289E31"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4</w:t>
            </w:r>
          </w:p>
        </w:tc>
      </w:tr>
      <w:tr w:rsidR="00303221" w:rsidRPr="000B6EBD" w14:paraId="789EBB06" w14:textId="77777777" w:rsidTr="00D6627B">
        <w:trPr>
          <w:trHeight w:val="300"/>
          <w:jc w:val="center"/>
        </w:trPr>
        <w:tc>
          <w:tcPr>
            <w:tcW w:w="1838" w:type="dxa"/>
            <w:shd w:val="clear" w:color="auto" w:fill="auto"/>
            <w:noWrap/>
            <w:vAlign w:val="center"/>
            <w:hideMark/>
          </w:tcPr>
          <w:p w14:paraId="52EE3F67"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LS-10506</w:t>
            </w:r>
          </w:p>
        </w:tc>
        <w:tc>
          <w:tcPr>
            <w:tcW w:w="5954" w:type="dxa"/>
            <w:shd w:val="clear" w:color="auto" w:fill="auto"/>
            <w:noWrap/>
            <w:vAlign w:val="center"/>
            <w:hideMark/>
          </w:tcPr>
          <w:p w14:paraId="190335A0"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H3C S10506 以太网交换机主机</w:t>
            </w:r>
          </w:p>
        </w:tc>
        <w:tc>
          <w:tcPr>
            <w:tcW w:w="1134" w:type="dxa"/>
            <w:shd w:val="clear" w:color="auto" w:fill="auto"/>
            <w:noWrap/>
            <w:vAlign w:val="center"/>
            <w:hideMark/>
          </w:tcPr>
          <w:p w14:paraId="2B2D017C"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2</w:t>
            </w:r>
          </w:p>
        </w:tc>
      </w:tr>
      <w:tr w:rsidR="00303221" w:rsidRPr="000B6EBD" w14:paraId="4ECD17C2" w14:textId="77777777" w:rsidTr="00D6627B">
        <w:trPr>
          <w:trHeight w:val="300"/>
          <w:jc w:val="center"/>
        </w:trPr>
        <w:tc>
          <w:tcPr>
            <w:tcW w:w="1838" w:type="dxa"/>
            <w:shd w:val="clear" w:color="auto" w:fill="auto"/>
            <w:noWrap/>
            <w:vAlign w:val="center"/>
            <w:hideMark/>
          </w:tcPr>
          <w:p w14:paraId="7C79D23B"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LSUM1MPU06B0</w:t>
            </w:r>
          </w:p>
        </w:tc>
        <w:tc>
          <w:tcPr>
            <w:tcW w:w="5954" w:type="dxa"/>
            <w:shd w:val="clear" w:color="auto" w:fill="auto"/>
            <w:noWrap/>
            <w:vAlign w:val="center"/>
            <w:hideMark/>
          </w:tcPr>
          <w:p w14:paraId="688327C7"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H3C S10506 主控板,B类</w:t>
            </w:r>
          </w:p>
        </w:tc>
        <w:tc>
          <w:tcPr>
            <w:tcW w:w="1134" w:type="dxa"/>
            <w:shd w:val="clear" w:color="auto" w:fill="auto"/>
            <w:noWrap/>
            <w:vAlign w:val="center"/>
            <w:hideMark/>
          </w:tcPr>
          <w:p w14:paraId="0A99F15C"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4</w:t>
            </w:r>
          </w:p>
        </w:tc>
      </w:tr>
      <w:tr w:rsidR="00303221" w:rsidRPr="000B6EBD" w14:paraId="7EB090BB" w14:textId="77777777" w:rsidTr="00D6627B">
        <w:trPr>
          <w:trHeight w:val="300"/>
          <w:jc w:val="center"/>
        </w:trPr>
        <w:tc>
          <w:tcPr>
            <w:tcW w:w="1838" w:type="dxa"/>
            <w:shd w:val="clear" w:color="auto" w:fill="auto"/>
            <w:noWrap/>
            <w:vAlign w:val="center"/>
            <w:hideMark/>
          </w:tcPr>
          <w:p w14:paraId="2D15564D"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LSQM2GP24TSSC0</w:t>
            </w:r>
          </w:p>
        </w:tc>
        <w:tc>
          <w:tcPr>
            <w:tcW w:w="5954" w:type="dxa"/>
            <w:shd w:val="clear" w:color="auto" w:fill="auto"/>
            <w:noWrap/>
            <w:vAlign w:val="center"/>
            <w:hideMark/>
          </w:tcPr>
          <w:p w14:paraId="269CA63C"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24</w:t>
            </w:r>
            <w:proofErr w:type="gramStart"/>
            <w:r w:rsidRPr="000B6EBD">
              <w:rPr>
                <w:rFonts w:ascii="宋体" w:hAnsi="宋体" w:cs="宋体" w:hint="eastAsia"/>
                <w:color w:val="000000"/>
                <w:sz w:val="20"/>
              </w:rPr>
              <w:t>端口千兆以太网光口(</w:t>
            </w:r>
            <w:proofErr w:type="gramEnd"/>
            <w:r w:rsidRPr="000B6EBD">
              <w:rPr>
                <w:rFonts w:ascii="宋体" w:hAnsi="宋体" w:cs="宋体" w:hint="eastAsia"/>
                <w:color w:val="000000"/>
                <w:sz w:val="20"/>
              </w:rPr>
              <w:t>SFP,LC)+4端口万兆以太网光接口模块(SFP+,LC)</w:t>
            </w:r>
          </w:p>
        </w:tc>
        <w:tc>
          <w:tcPr>
            <w:tcW w:w="1134" w:type="dxa"/>
            <w:shd w:val="clear" w:color="auto" w:fill="auto"/>
            <w:noWrap/>
            <w:vAlign w:val="center"/>
            <w:hideMark/>
          </w:tcPr>
          <w:p w14:paraId="62A2129A"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4</w:t>
            </w:r>
          </w:p>
        </w:tc>
      </w:tr>
      <w:tr w:rsidR="00303221" w:rsidRPr="000B6EBD" w14:paraId="51B68890" w14:textId="77777777" w:rsidTr="00D6627B">
        <w:trPr>
          <w:trHeight w:val="300"/>
          <w:jc w:val="center"/>
        </w:trPr>
        <w:tc>
          <w:tcPr>
            <w:tcW w:w="1838" w:type="dxa"/>
            <w:shd w:val="clear" w:color="auto" w:fill="auto"/>
            <w:noWrap/>
            <w:vAlign w:val="center"/>
            <w:hideMark/>
          </w:tcPr>
          <w:p w14:paraId="56AD60A0"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LSUM1TGS24EC0</w:t>
            </w:r>
          </w:p>
        </w:tc>
        <w:tc>
          <w:tcPr>
            <w:tcW w:w="5954" w:type="dxa"/>
            <w:shd w:val="clear" w:color="auto" w:fill="auto"/>
            <w:noWrap/>
            <w:vAlign w:val="center"/>
            <w:hideMark/>
          </w:tcPr>
          <w:p w14:paraId="5460BC5B"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24端口万兆以太网光接口模块(SFP+,LC)(EC)</w:t>
            </w:r>
          </w:p>
        </w:tc>
        <w:tc>
          <w:tcPr>
            <w:tcW w:w="1134" w:type="dxa"/>
            <w:shd w:val="clear" w:color="auto" w:fill="auto"/>
            <w:noWrap/>
            <w:vAlign w:val="center"/>
            <w:hideMark/>
          </w:tcPr>
          <w:p w14:paraId="1E26CDEC"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2</w:t>
            </w:r>
          </w:p>
        </w:tc>
      </w:tr>
      <w:tr w:rsidR="00303221" w:rsidRPr="000B6EBD" w14:paraId="27E45CD1" w14:textId="77777777" w:rsidTr="00D6627B">
        <w:trPr>
          <w:trHeight w:val="300"/>
          <w:jc w:val="center"/>
        </w:trPr>
        <w:tc>
          <w:tcPr>
            <w:tcW w:w="1838" w:type="dxa"/>
            <w:shd w:val="clear" w:color="auto" w:fill="auto"/>
            <w:noWrap/>
            <w:vAlign w:val="center"/>
            <w:hideMark/>
          </w:tcPr>
          <w:p w14:paraId="62A1CE22"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LSQM2MPUC0</w:t>
            </w:r>
          </w:p>
        </w:tc>
        <w:tc>
          <w:tcPr>
            <w:tcW w:w="5954" w:type="dxa"/>
            <w:shd w:val="clear" w:color="auto" w:fill="auto"/>
            <w:noWrap/>
            <w:vAlign w:val="center"/>
            <w:hideMark/>
          </w:tcPr>
          <w:p w14:paraId="746DD5AD"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H3C S7500E交换路由引擎模块</w:t>
            </w:r>
          </w:p>
        </w:tc>
        <w:tc>
          <w:tcPr>
            <w:tcW w:w="1134" w:type="dxa"/>
            <w:shd w:val="clear" w:color="auto" w:fill="auto"/>
            <w:noWrap/>
            <w:vAlign w:val="center"/>
            <w:hideMark/>
          </w:tcPr>
          <w:p w14:paraId="34AB3A32"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8</w:t>
            </w:r>
          </w:p>
        </w:tc>
      </w:tr>
      <w:tr w:rsidR="00303221" w:rsidRPr="000B6EBD" w14:paraId="62840F71" w14:textId="77777777" w:rsidTr="00D6627B">
        <w:trPr>
          <w:trHeight w:val="300"/>
          <w:jc w:val="center"/>
        </w:trPr>
        <w:tc>
          <w:tcPr>
            <w:tcW w:w="1838" w:type="dxa"/>
            <w:shd w:val="clear" w:color="auto" w:fill="auto"/>
            <w:noWrap/>
            <w:vAlign w:val="center"/>
            <w:hideMark/>
          </w:tcPr>
          <w:p w14:paraId="7EC990CB"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LSUM2GP44TSSE0</w:t>
            </w:r>
          </w:p>
        </w:tc>
        <w:tc>
          <w:tcPr>
            <w:tcW w:w="5954" w:type="dxa"/>
            <w:shd w:val="clear" w:color="auto" w:fill="auto"/>
            <w:noWrap/>
            <w:vAlign w:val="center"/>
            <w:hideMark/>
          </w:tcPr>
          <w:p w14:paraId="15C4B7E8"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44端口千兆以太网光接口(SFP,LC)＋4端口万兆以太光接口模块(SFP+,LC)</w:t>
            </w:r>
          </w:p>
        </w:tc>
        <w:tc>
          <w:tcPr>
            <w:tcW w:w="1134" w:type="dxa"/>
            <w:shd w:val="clear" w:color="auto" w:fill="auto"/>
            <w:noWrap/>
            <w:vAlign w:val="center"/>
            <w:hideMark/>
          </w:tcPr>
          <w:p w14:paraId="36CFF202"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2</w:t>
            </w:r>
          </w:p>
        </w:tc>
      </w:tr>
      <w:tr w:rsidR="00303221" w:rsidRPr="000B6EBD" w14:paraId="40094D5C" w14:textId="77777777" w:rsidTr="00D6627B">
        <w:trPr>
          <w:trHeight w:val="300"/>
          <w:jc w:val="center"/>
        </w:trPr>
        <w:tc>
          <w:tcPr>
            <w:tcW w:w="1838" w:type="dxa"/>
            <w:shd w:val="clear" w:color="auto" w:fill="auto"/>
            <w:noWrap/>
            <w:vAlign w:val="center"/>
            <w:hideMark/>
          </w:tcPr>
          <w:p w14:paraId="7F513E49"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LSUM1FAB06C0</w:t>
            </w:r>
          </w:p>
        </w:tc>
        <w:tc>
          <w:tcPr>
            <w:tcW w:w="5954" w:type="dxa"/>
            <w:shd w:val="clear" w:color="auto" w:fill="auto"/>
            <w:noWrap/>
            <w:vAlign w:val="center"/>
            <w:hideMark/>
          </w:tcPr>
          <w:p w14:paraId="6ACF675C"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H3C S10506 交换网板,C类</w:t>
            </w:r>
          </w:p>
        </w:tc>
        <w:tc>
          <w:tcPr>
            <w:tcW w:w="1134" w:type="dxa"/>
            <w:shd w:val="clear" w:color="auto" w:fill="auto"/>
            <w:noWrap/>
            <w:vAlign w:val="center"/>
            <w:hideMark/>
          </w:tcPr>
          <w:p w14:paraId="31BD238B"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4</w:t>
            </w:r>
          </w:p>
        </w:tc>
      </w:tr>
      <w:tr w:rsidR="00303221" w:rsidRPr="000B6EBD" w14:paraId="4C786DD4" w14:textId="77777777" w:rsidTr="00D6627B">
        <w:trPr>
          <w:trHeight w:val="300"/>
          <w:jc w:val="center"/>
        </w:trPr>
        <w:tc>
          <w:tcPr>
            <w:tcW w:w="1838" w:type="dxa"/>
            <w:shd w:val="clear" w:color="auto" w:fill="auto"/>
            <w:noWrap/>
            <w:vAlign w:val="center"/>
            <w:hideMark/>
          </w:tcPr>
          <w:p w14:paraId="3FE98F4C"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LSQM2GT24TSSC0</w:t>
            </w:r>
          </w:p>
        </w:tc>
        <w:tc>
          <w:tcPr>
            <w:tcW w:w="5954" w:type="dxa"/>
            <w:shd w:val="clear" w:color="auto" w:fill="auto"/>
            <w:noWrap/>
            <w:vAlign w:val="center"/>
            <w:hideMark/>
          </w:tcPr>
          <w:p w14:paraId="7E2B3E62"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24端口千兆以太网电接口(RJ45)+4端口万兆以太网光接口模块(SFP+,LC)</w:t>
            </w:r>
          </w:p>
        </w:tc>
        <w:tc>
          <w:tcPr>
            <w:tcW w:w="1134" w:type="dxa"/>
            <w:shd w:val="clear" w:color="auto" w:fill="auto"/>
            <w:noWrap/>
            <w:vAlign w:val="center"/>
            <w:hideMark/>
          </w:tcPr>
          <w:p w14:paraId="5C052565"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4</w:t>
            </w:r>
          </w:p>
        </w:tc>
      </w:tr>
      <w:tr w:rsidR="00303221" w:rsidRPr="000B6EBD" w14:paraId="523AD034" w14:textId="77777777" w:rsidTr="00D6627B">
        <w:trPr>
          <w:trHeight w:val="300"/>
          <w:jc w:val="center"/>
        </w:trPr>
        <w:tc>
          <w:tcPr>
            <w:tcW w:w="1838" w:type="dxa"/>
            <w:shd w:val="clear" w:color="auto" w:fill="auto"/>
            <w:noWrap/>
            <w:vAlign w:val="center"/>
            <w:hideMark/>
          </w:tcPr>
          <w:p w14:paraId="431A4B90"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LSUM2GT48SE0</w:t>
            </w:r>
          </w:p>
        </w:tc>
        <w:tc>
          <w:tcPr>
            <w:tcW w:w="5954" w:type="dxa"/>
            <w:shd w:val="clear" w:color="auto" w:fill="auto"/>
            <w:noWrap/>
            <w:vAlign w:val="center"/>
            <w:hideMark/>
          </w:tcPr>
          <w:p w14:paraId="62D19C37"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48端口千兆以太网电接口模块(RJ45)</w:t>
            </w:r>
          </w:p>
        </w:tc>
        <w:tc>
          <w:tcPr>
            <w:tcW w:w="1134" w:type="dxa"/>
            <w:shd w:val="clear" w:color="auto" w:fill="auto"/>
            <w:noWrap/>
            <w:vAlign w:val="center"/>
            <w:hideMark/>
          </w:tcPr>
          <w:p w14:paraId="1E62E012"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2</w:t>
            </w:r>
          </w:p>
        </w:tc>
      </w:tr>
      <w:tr w:rsidR="00303221" w:rsidRPr="000B6EBD" w14:paraId="0FEDFE26" w14:textId="77777777" w:rsidTr="00D6627B">
        <w:trPr>
          <w:trHeight w:val="300"/>
          <w:jc w:val="center"/>
        </w:trPr>
        <w:tc>
          <w:tcPr>
            <w:tcW w:w="1838" w:type="dxa"/>
            <w:shd w:val="clear" w:color="auto" w:fill="auto"/>
            <w:noWrap/>
            <w:vAlign w:val="center"/>
            <w:hideMark/>
          </w:tcPr>
          <w:p w14:paraId="3552478A"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LS-5560-30F-EI</w:t>
            </w:r>
          </w:p>
        </w:tc>
        <w:tc>
          <w:tcPr>
            <w:tcW w:w="5954" w:type="dxa"/>
            <w:shd w:val="clear" w:color="auto" w:fill="auto"/>
            <w:noWrap/>
            <w:vAlign w:val="center"/>
            <w:hideMark/>
          </w:tcPr>
          <w:p w14:paraId="308F3B25"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H3C S5560-30F-EI L3以太网交换机主机(24SFP+8GE Combo+4SFP Plus+1Slot),无电源</w:t>
            </w:r>
          </w:p>
        </w:tc>
        <w:tc>
          <w:tcPr>
            <w:tcW w:w="1134" w:type="dxa"/>
            <w:shd w:val="clear" w:color="auto" w:fill="auto"/>
            <w:noWrap/>
            <w:vAlign w:val="center"/>
            <w:hideMark/>
          </w:tcPr>
          <w:p w14:paraId="01DCD542"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23</w:t>
            </w:r>
          </w:p>
        </w:tc>
      </w:tr>
      <w:tr w:rsidR="00303221" w:rsidRPr="000B6EBD" w14:paraId="3F43BDE1" w14:textId="77777777" w:rsidTr="00D6627B">
        <w:trPr>
          <w:trHeight w:val="300"/>
          <w:jc w:val="center"/>
        </w:trPr>
        <w:tc>
          <w:tcPr>
            <w:tcW w:w="1838" w:type="dxa"/>
            <w:shd w:val="clear" w:color="auto" w:fill="auto"/>
            <w:noWrap/>
            <w:vAlign w:val="center"/>
            <w:hideMark/>
          </w:tcPr>
          <w:p w14:paraId="383BC1FD"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LSPM2150A</w:t>
            </w:r>
          </w:p>
        </w:tc>
        <w:tc>
          <w:tcPr>
            <w:tcW w:w="5954" w:type="dxa"/>
            <w:shd w:val="clear" w:color="auto" w:fill="auto"/>
            <w:noWrap/>
            <w:vAlign w:val="center"/>
            <w:hideMark/>
          </w:tcPr>
          <w:p w14:paraId="678DCAA5"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150W 资产管理交流电源模块</w:t>
            </w:r>
          </w:p>
        </w:tc>
        <w:tc>
          <w:tcPr>
            <w:tcW w:w="1134" w:type="dxa"/>
            <w:shd w:val="clear" w:color="auto" w:fill="auto"/>
            <w:noWrap/>
            <w:vAlign w:val="center"/>
            <w:hideMark/>
          </w:tcPr>
          <w:p w14:paraId="45A3FD93"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46</w:t>
            </w:r>
          </w:p>
        </w:tc>
      </w:tr>
      <w:tr w:rsidR="00303221" w:rsidRPr="000B6EBD" w14:paraId="7E208D6D" w14:textId="77777777" w:rsidTr="00D6627B">
        <w:trPr>
          <w:trHeight w:val="300"/>
          <w:jc w:val="center"/>
        </w:trPr>
        <w:tc>
          <w:tcPr>
            <w:tcW w:w="1838" w:type="dxa"/>
            <w:shd w:val="clear" w:color="auto" w:fill="auto"/>
            <w:noWrap/>
            <w:vAlign w:val="center"/>
            <w:hideMark/>
          </w:tcPr>
          <w:p w14:paraId="24D83389"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NS-</w:t>
            </w:r>
            <w:proofErr w:type="spellStart"/>
            <w:r w:rsidRPr="000B6EBD">
              <w:rPr>
                <w:rFonts w:ascii="宋体" w:hAnsi="宋体" w:cs="宋体" w:hint="eastAsia"/>
                <w:color w:val="000000"/>
                <w:sz w:val="20"/>
              </w:rPr>
              <w:t>SecPath</w:t>
            </w:r>
            <w:proofErr w:type="spellEnd"/>
            <w:r w:rsidRPr="000B6EBD">
              <w:rPr>
                <w:rFonts w:ascii="宋体" w:hAnsi="宋体" w:cs="宋体" w:hint="eastAsia"/>
                <w:color w:val="000000"/>
                <w:sz w:val="20"/>
              </w:rPr>
              <w:t xml:space="preserve"> F1030</w:t>
            </w:r>
          </w:p>
        </w:tc>
        <w:tc>
          <w:tcPr>
            <w:tcW w:w="5954" w:type="dxa"/>
            <w:shd w:val="clear" w:color="auto" w:fill="auto"/>
            <w:noWrap/>
            <w:vAlign w:val="center"/>
            <w:hideMark/>
          </w:tcPr>
          <w:p w14:paraId="153DDD99"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 xml:space="preserve">H3C </w:t>
            </w:r>
            <w:proofErr w:type="spellStart"/>
            <w:r w:rsidRPr="000B6EBD">
              <w:rPr>
                <w:rFonts w:ascii="宋体" w:hAnsi="宋体" w:cs="宋体" w:hint="eastAsia"/>
                <w:color w:val="000000"/>
                <w:sz w:val="20"/>
              </w:rPr>
              <w:t>SecPath</w:t>
            </w:r>
            <w:proofErr w:type="spellEnd"/>
            <w:r w:rsidRPr="000B6EBD">
              <w:rPr>
                <w:rFonts w:ascii="宋体" w:hAnsi="宋体" w:cs="宋体" w:hint="eastAsia"/>
                <w:color w:val="000000"/>
                <w:sz w:val="20"/>
              </w:rPr>
              <w:t xml:space="preserve">  F1030 防火墙主机,16个10/100/1000BASE-T端口,8个100/1000 BASE-X SFP端口,2个Slots</w:t>
            </w:r>
          </w:p>
        </w:tc>
        <w:tc>
          <w:tcPr>
            <w:tcW w:w="1134" w:type="dxa"/>
            <w:shd w:val="clear" w:color="auto" w:fill="auto"/>
            <w:noWrap/>
            <w:vAlign w:val="center"/>
            <w:hideMark/>
          </w:tcPr>
          <w:p w14:paraId="016AED5C"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2</w:t>
            </w:r>
          </w:p>
        </w:tc>
      </w:tr>
      <w:tr w:rsidR="00303221" w:rsidRPr="000B6EBD" w14:paraId="4CA145D4" w14:textId="77777777" w:rsidTr="00D6627B">
        <w:trPr>
          <w:trHeight w:val="300"/>
          <w:jc w:val="center"/>
        </w:trPr>
        <w:tc>
          <w:tcPr>
            <w:tcW w:w="1838" w:type="dxa"/>
            <w:shd w:val="clear" w:color="auto" w:fill="auto"/>
            <w:noWrap/>
            <w:vAlign w:val="center"/>
            <w:hideMark/>
          </w:tcPr>
          <w:p w14:paraId="41DE98D7"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LSVM1AC650</w:t>
            </w:r>
          </w:p>
        </w:tc>
        <w:tc>
          <w:tcPr>
            <w:tcW w:w="5954" w:type="dxa"/>
            <w:shd w:val="clear" w:color="auto" w:fill="auto"/>
            <w:noWrap/>
            <w:vAlign w:val="center"/>
            <w:hideMark/>
          </w:tcPr>
          <w:p w14:paraId="139A5A6F"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650W 交流电源模块（电源面板侧进风）</w:t>
            </w:r>
          </w:p>
        </w:tc>
        <w:tc>
          <w:tcPr>
            <w:tcW w:w="1134" w:type="dxa"/>
            <w:shd w:val="clear" w:color="auto" w:fill="auto"/>
            <w:noWrap/>
            <w:vAlign w:val="center"/>
            <w:hideMark/>
          </w:tcPr>
          <w:p w14:paraId="238BFE23"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2</w:t>
            </w:r>
          </w:p>
        </w:tc>
      </w:tr>
      <w:tr w:rsidR="00303221" w:rsidRPr="000B6EBD" w14:paraId="7A8802DB" w14:textId="77777777" w:rsidTr="00D6627B">
        <w:trPr>
          <w:trHeight w:val="300"/>
          <w:jc w:val="center"/>
        </w:trPr>
        <w:tc>
          <w:tcPr>
            <w:tcW w:w="1838" w:type="dxa"/>
            <w:shd w:val="clear" w:color="auto" w:fill="auto"/>
            <w:noWrap/>
            <w:vAlign w:val="center"/>
            <w:hideMark/>
          </w:tcPr>
          <w:p w14:paraId="6200A9EF"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LSWM1HFANSCB</w:t>
            </w:r>
          </w:p>
        </w:tc>
        <w:tc>
          <w:tcPr>
            <w:tcW w:w="5954" w:type="dxa"/>
            <w:shd w:val="clear" w:color="auto" w:fill="auto"/>
            <w:noWrap/>
            <w:vAlign w:val="center"/>
            <w:hideMark/>
          </w:tcPr>
          <w:p w14:paraId="4E842072"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端口侧进风,电源侧出风风扇</w:t>
            </w:r>
          </w:p>
        </w:tc>
        <w:tc>
          <w:tcPr>
            <w:tcW w:w="1134" w:type="dxa"/>
            <w:shd w:val="clear" w:color="auto" w:fill="auto"/>
            <w:noWrap/>
            <w:vAlign w:val="center"/>
            <w:hideMark/>
          </w:tcPr>
          <w:p w14:paraId="3DDDA176"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2</w:t>
            </w:r>
          </w:p>
        </w:tc>
      </w:tr>
      <w:tr w:rsidR="00303221" w:rsidRPr="000B6EBD" w14:paraId="70ECD271" w14:textId="77777777" w:rsidTr="00D6627B">
        <w:trPr>
          <w:trHeight w:val="300"/>
          <w:jc w:val="center"/>
        </w:trPr>
        <w:tc>
          <w:tcPr>
            <w:tcW w:w="1838" w:type="dxa"/>
            <w:shd w:val="clear" w:color="auto" w:fill="auto"/>
            <w:noWrap/>
            <w:vAlign w:val="center"/>
            <w:hideMark/>
          </w:tcPr>
          <w:p w14:paraId="4EE28757"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LS-6800-2C-H1</w:t>
            </w:r>
          </w:p>
        </w:tc>
        <w:tc>
          <w:tcPr>
            <w:tcW w:w="5954" w:type="dxa"/>
            <w:shd w:val="clear" w:color="auto" w:fill="auto"/>
            <w:noWrap/>
            <w:vAlign w:val="center"/>
            <w:hideMark/>
          </w:tcPr>
          <w:p w14:paraId="636EF124"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H3C S6800-2C L3以太网交换机主机,支持2个QSFP Plus端口和2个接口模块插槽</w:t>
            </w:r>
          </w:p>
        </w:tc>
        <w:tc>
          <w:tcPr>
            <w:tcW w:w="1134" w:type="dxa"/>
            <w:shd w:val="clear" w:color="auto" w:fill="auto"/>
            <w:noWrap/>
            <w:vAlign w:val="center"/>
            <w:hideMark/>
          </w:tcPr>
          <w:p w14:paraId="3225D86E"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1</w:t>
            </w:r>
          </w:p>
        </w:tc>
      </w:tr>
      <w:tr w:rsidR="00303221" w:rsidRPr="000B6EBD" w14:paraId="0B89F6F1" w14:textId="77777777" w:rsidTr="00D6627B">
        <w:trPr>
          <w:trHeight w:val="300"/>
          <w:jc w:val="center"/>
        </w:trPr>
        <w:tc>
          <w:tcPr>
            <w:tcW w:w="1838" w:type="dxa"/>
            <w:shd w:val="clear" w:color="auto" w:fill="auto"/>
            <w:noWrap/>
            <w:vAlign w:val="center"/>
            <w:hideMark/>
          </w:tcPr>
          <w:p w14:paraId="48523B20"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LSWM124XG2QFC</w:t>
            </w:r>
          </w:p>
        </w:tc>
        <w:tc>
          <w:tcPr>
            <w:tcW w:w="5954" w:type="dxa"/>
            <w:shd w:val="clear" w:color="auto" w:fill="auto"/>
            <w:noWrap/>
            <w:vAlign w:val="center"/>
            <w:hideMark/>
          </w:tcPr>
          <w:p w14:paraId="15B3210E"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24端口SFP Plus+2端口QSFP+带FC功能接口卡</w:t>
            </w:r>
          </w:p>
        </w:tc>
        <w:tc>
          <w:tcPr>
            <w:tcW w:w="1134" w:type="dxa"/>
            <w:shd w:val="clear" w:color="auto" w:fill="auto"/>
            <w:noWrap/>
            <w:vAlign w:val="center"/>
            <w:hideMark/>
          </w:tcPr>
          <w:p w14:paraId="1407D52E"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1</w:t>
            </w:r>
          </w:p>
        </w:tc>
      </w:tr>
      <w:tr w:rsidR="00D6627B" w:rsidRPr="000B6EBD" w14:paraId="4C9256E0" w14:textId="77777777" w:rsidTr="00D6627B">
        <w:trPr>
          <w:trHeight w:val="300"/>
          <w:jc w:val="center"/>
        </w:trPr>
        <w:tc>
          <w:tcPr>
            <w:tcW w:w="1838" w:type="dxa"/>
            <w:shd w:val="clear" w:color="auto" w:fill="auto"/>
            <w:noWrap/>
            <w:vAlign w:val="center"/>
          </w:tcPr>
          <w:p w14:paraId="136BC243" w14:textId="572EC350" w:rsidR="00D6627B" w:rsidRPr="000B6EBD" w:rsidRDefault="00D6627B" w:rsidP="000B6EBD">
            <w:pPr>
              <w:rPr>
                <w:rFonts w:ascii="宋体" w:hAnsi="宋体" w:cs="宋体"/>
                <w:color w:val="000000"/>
                <w:sz w:val="20"/>
              </w:rPr>
            </w:pPr>
            <w:r w:rsidRPr="00D6627B">
              <w:rPr>
                <w:rFonts w:ascii="宋体" w:hAnsi="宋体" w:cs="宋体"/>
                <w:color w:val="000000"/>
                <w:sz w:val="20"/>
              </w:rPr>
              <w:t>NS-</w:t>
            </w:r>
            <w:proofErr w:type="spellStart"/>
            <w:r w:rsidRPr="00D6627B">
              <w:rPr>
                <w:rFonts w:ascii="宋体" w:hAnsi="宋体" w:cs="宋体"/>
                <w:color w:val="000000"/>
                <w:sz w:val="20"/>
              </w:rPr>
              <w:t>SecPath</w:t>
            </w:r>
            <w:proofErr w:type="spellEnd"/>
            <w:r w:rsidRPr="00D6627B">
              <w:rPr>
                <w:rFonts w:ascii="宋体" w:hAnsi="宋体" w:cs="宋体"/>
                <w:color w:val="000000"/>
                <w:sz w:val="20"/>
              </w:rPr>
              <w:t xml:space="preserve"> F1030</w:t>
            </w:r>
          </w:p>
        </w:tc>
        <w:tc>
          <w:tcPr>
            <w:tcW w:w="5954" w:type="dxa"/>
            <w:shd w:val="clear" w:color="auto" w:fill="auto"/>
            <w:noWrap/>
            <w:vAlign w:val="center"/>
          </w:tcPr>
          <w:p w14:paraId="280833C5" w14:textId="2CFBD357" w:rsidR="00D6627B" w:rsidRPr="000B6EBD" w:rsidRDefault="00D6627B" w:rsidP="000B6EBD">
            <w:pPr>
              <w:rPr>
                <w:rFonts w:ascii="宋体" w:hAnsi="宋体" w:cs="宋体"/>
                <w:color w:val="000000"/>
                <w:sz w:val="20"/>
              </w:rPr>
            </w:pPr>
            <w:r w:rsidRPr="00D6627B">
              <w:rPr>
                <w:rFonts w:ascii="宋体" w:hAnsi="宋体" w:cs="宋体" w:hint="eastAsia"/>
                <w:color w:val="000000"/>
                <w:sz w:val="20"/>
              </w:rPr>
              <w:t xml:space="preserve">H3C </w:t>
            </w:r>
            <w:proofErr w:type="spellStart"/>
            <w:proofErr w:type="gramStart"/>
            <w:r w:rsidRPr="00D6627B">
              <w:rPr>
                <w:rFonts w:ascii="宋体" w:hAnsi="宋体" w:cs="宋体" w:hint="eastAsia"/>
                <w:color w:val="000000"/>
                <w:sz w:val="20"/>
              </w:rPr>
              <w:t>SecPath</w:t>
            </w:r>
            <w:proofErr w:type="spellEnd"/>
            <w:r w:rsidRPr="00D6627B">
              <w:rPr>
                <w:rFonts w:ascii="宋体" w:hAnsi="宋体" w:cs="宋体" w:hint="eastAsia"/>
                <w:color w:val="000000"/>
                <w:sz w:val="20"/>
              </w:rPr>
              <w:t xml:space="preserve">  F</w:t>
            </w:r>
            <w:proofErr w:type="gramEnd"/>
            <w:r w:rsidRPr="00D6627B">
              <w:rPr>
                <w:rFonts w:ascii="宋体" w:hAnsi="宋体" w:cs="宋体" w:hint="eastAsia"/>
                <w:color w:val="000000"/>
                <w:sz w:val="20"/>
              </w:rPr>
              <w:t>1030 防火墙主机,16个10/100/1000BASE-T端口,8个100/1000 BASE-X SFP端口,2个Slots</w:t>
            </w:r>
          </w:p>
        </w:tc>
        <w:tc>
          <w:tcPr>
            <w:tcW w:w="1134" w:type="dxa"/>
            <w:shd w:val="clear" w:color="auto" w:fill="auto"/>
            <w:noWrap/>
            <w:vAlign w:val="center"/>
          </w:tcPr>
          <w:p w14:paraId="5DB6E594" w14:textId="53E7723E" w:rsidR="00D6627B" w:rsidRPr="000B6EBD" w:rsidRDefault="00D6627B" w:rsidP="000B6EBD">
            <w:pPr>
              <w:rPr>
                <w:rFonts w:ascii="宋体" w:hAnsi="宋体" w:cs="宋体"/>
                <w:color w:val="000000"/>
                <w:sz w:val="20"/>
              </w:rPr>
            </w:pPr>
            <w:r>
              <w:rPr>
                <w:rFonts w:ascii="宋体" w:hAnsi="宋体" w:cs="宋体"/>
                <w:color w:val="000000"/>
                <w:sz w:val="20"/>
              </w:rPr>
              <w:t>1</w:t>
            </w:r>
          </w:p>
        </w:tc>
      </w:tr>
      <w:tr w:rsidR="00303221" w:rsidRPr="000B6EBD" w14:paraId="0661D1D2" w14:textId="77777777" w:rsidTr="00D6627B">
        <w:trPr>
          <w:trHeight w:val="300"/>
          <w:jc w:val="center"/>
        </w:trPr>
        <w:tc>
          <w:tcPr>
            <w:tcW w:w="1838" w:type="dxa"/>
            <w:shd w:val="clear" w:color="auto" w:fill="auto"/>
            <w:noWrap/>
            <w:vAlign w:val="center"/>
            <w:hideMark/>
          </w:tcPr>
          <w:p w14:paraId="46D33BFD"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UIS-R390X-G2-8SFF-C-A</w:t>
            </w:r>
          </w:p>
        </w:tc>
        <w:tc>
          <w:tcPr>
            <w:tcW w:w="5954" w:type="dxa"/>
            <w:shd w:val="clear" w:color="auto" w:fill="auto"/>
            <w:noWrap/>
            <w:vAlign w:val="center"/>
            <w:hideMark/>
          </w:tcPr>
          <w:p w14:paraId="30B13AD8"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H3C UIS R390X G2 8SFF CTO服务器(含导轨、安全面板)</w:t>
            </w:r>
          </w:p>
        </w:tc>
        <w:tc>
          <w:tcPr>
            <w:tcW w:w="1134" w:type="dxa"/>
            <w:shd w:val="clear" w:color="auto" w:fill="auto"/>
            <w:noWrap/>
            <w:vAlign w:val="center"/>
            <w:hideMark/>
          </w:tcPr>
          <w:p w14:paraId="1A2B3375"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2</w:t>
            </w:r>
          </w:p>
        </w:tc>
      </w:tr>
      <w:tr w:rsidR="00303221" w:rsidRPr="000B6EBD" w14:paraId="30E0ED8D" w14:textId="77777777" w:rsidTr="00D6627B">
        <w:trPr>
          <w:trHeight w:val="300"/>
          <w:jc w:val="center"/>
        </w:trPr>
        <w:tc>
          <w:tcPr>
            <w:tcW w:w="1838" w:type="dxa"/>
            <w:shd w:val="clear" w:color="auto" w:fill="auto"/>
            <w:noWrap/>
            <w:vAlign w:val="center"/>
            <w:hideMark/>
          </w:tcPr>
          <w:p w14:paraId="71BB0F3F"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UIS-Cell-3030-B3-E G3 12LFF</w:t>
            </w:r>
          </w:p>
        </w:tc>
        <w:tc>
          <w:tcPr>
            <w:tcW w:w="5954" w:type="dxa"/>
            <w:shd w:val="clear" w:color="auto" w:fill="auto"/>
            <w:noWrap/>
            <w:vAlign w:val="center"/>
            <w:hideMark/>
          </w:tcPr>
          <w:p w14:paraId="3044D94D"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H3C UIS-Cell 3030-B3-E G3 12LFF 超融合一体机(BTO)</w:t>
            </w:r>
          </w:p>
        </w:tc>
        <w:tc>
          <w:tcPr>
            <w:tcW w:w="1134" w:type="dxa"/>
            <w:shd w:val="clear" w:color="auto" w:fill="auto"/>
            <w:noWrap/>
            <w:vAlign w:val="center"/>
            <w:hideMark/>
          </w:tcPr>
          <w:p w14:paraId="5C512AB9" w14:textId="77777777" w:rsidR="00303221" w:rsidRPr="000B6EBD" w:rsidRDefault="00303221" w:rsidP="000B6EBD">
            <w:pPr>
              <w:rPr>
                <w:rFonts w:ascii="宋体" w:hAnsi="宋体" w:cs="宋体"/>
                <w:color w:val="000000"/>
                <w:sz w:val="20"/>
              </w:rPr>
            </w:pPr>
            <w:r w:rsidRPr="000B6EBD">
              <w:rPr>
                <w:rFonts w:ascii="宋体" w:hAnsi="宋体" w:cs="宋体" w:hint="eastAsia"/>
                <w:color w:val="000000"/>
                <w:sz w:val="20"/>
              </w:rPr>
              <w:t>1</w:t>
            </w:r>
          </w:p>
        </w:tc>
      </w:tr>
    </w:tbl>
    <w:p w14:paraId="576BF762" w14:textId="77777777" w:rsidR="00F31A18" w:rsidRDefault="00F31A18" w:rsidP="00CA2F50">
      <w:pPr>
        <w:pStyle w:val="Style3"/>
      </w:pPr>
    </w:p>
    <w:p w14:paraId="0D14D4FC" w14:textId="63FE4BA2" w:rsidR="009B35AE" w:rsidRPr="00F31A18" w:rsidRDefault="00F31A18" w:rsidP="009B35AE">
      <w:pPr>
        <w:pStyle w:val="Style3"/>
        <w:rPr>
          <w:b/>
          <w:bCs/>
        </w:rPr>
      </w:pPr>
      <w:r w:rsidRPr="00F31A18">
        <w:rPr>
          <w:rFonts w:hint="eastAsia"/>
          <w:b/>
          <w:bCs/>
        </w:rPr>
        <w:t>条码信息：</w:t>
      </w:r>
      <w:r w:rsidR="009B35AE" w:rsidRPr="00F31A18">
        <w:rPr>
          <w:b/>
          <w:bCs/>
        </w:rPr>
        <w:br w:type="page"/>
      </w:r>
    </w:p>
    <w:p w14:paraId="4DF68F50" w14:textId="77777777" w:rsidR="009B35AE" w:rsidRDefault="009B35AE" w:rsidP="00CA2F50">
      <w:pPr>
        <w:pStyle w:val="Style3"/>
        <w:sectPr w:rsidR="009B35AE" w:rsidSect="00CA2F50">
          <w:pgSz w:w="11906" w:h="16838"/>
          <w:pgMar w:top="1440" w:right="1800" w:bottom="1440" w:left="1800" w:header="851" w:footer="992" w:gutter="0"/>
          <w:cols w:space="425"/>
          <w:docGrid w:type="lines" w:linePitch="312"/>
        </w:sectPr>
      </w:pPr>
    </w:p>
    <w:tbl>
      <w:tblPr>
        <w:tblW w:w="15163" w:type="dxa"/>
        <w:tblLook w:val="04A0" w:firstRow="1" w:lastRow="0" w:firstColumn="1" w:lastColumn="0" w:noHBand="0" w:noVBand="1"/>
      </w:tblPr>
      <w:tblGrid>
        <w:gridCol w:w="704"/>
        <w:gridCol w:w="1476"/>
        <w:gridCol w:w="936"/>
        <w:gridCol w:w="1476"/>
        <w:gridCol w:w="3625"/>
        <w:gridCol w:w="2126"/>
        <w:gridCol w:w="2410"/>
        <w:gridCol w:w="709"/>
        <w:gridCol w:w="992"/>
        <w:gridCol w:w="709"/>
      </w:tblGrid>
      <w:tr w:rsidR="00F31A18" w:rsidRPr="009B35AE" w14:paraId="0C1BEF6D" w14:textId="77777777" w:rsidTr="00F31A18">
        <w:trPr>
          <w:trHeight w:val="28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6248D" w14:textId="77777777" w:rsidR="009B35AE" w:rsidRPr="009B35AE" w:rsidRDefault="009B35AE" w:rsidP="009B35AE">
            <w:pPr>
              <w:jc w:val="center"/>
              <w:rPr>
                <w:rFonts w:ascii="Calibri" w:hAnsi="Calibri" w:cs="Calibri"/>
                <w:b/>
                <w:bCs/>
                <w:sz w:val="18"/>
                <w:szCs w:val="18"/>
              </w:rPr>
            </w:pPr>
            <w:proofErr w:type="gramStart"/>
            <w:r w:rsidRPr="009B35AE">
              <w:rPr>
                <w:rFonts w:ascii="Calibri" w:hAnsi="Calibri" w:cs="Calibri"/>
                <w:b/>
                <w:bCs/>
                <w:sz w:val="18"/>
                <w:szCs w:val="18"/>
              </w:rPr>
              <w:lastRenderedPageBreak/>
              <w:t>配置组</w:t>
            </w:r>
            <w:proofErr w:type="gramEnd"/>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1904F8F6" w14:textId="77777777" w:rsidR="009B35AE" w:rsidRPr="009B35AE" w:rsidRDefault="009B35AE" w:rsidP="009B35AE">
            <w:pPr>
              <w:jc w:val="center"/>
              <w:rPr>
                <w:rFonts w:ascii="Calibri" w:hAnsi="Calibri" w:cs="Calibri"/>
                <w:b/>
                <w:bCs/>
                <w:sz w:val="18"/>
                <w:szCs w:val="18"/>
              </w:rPr>
            </w:pPr>
            <w:r w:rsidRPr="009B35AE">
              <w:rPr>
                <w:rFonts w:ascii="Calibri" w:hAnsi="Calibri" w:cs="Calibri"/>
                <w:b/>
                <w:bCs/>
                <w:sz w:val="18"/>
                <w:szCs w:val="18"/>
              </w:rPr>
              <w:t>订单号</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6ECFB0A2" w14:textId="77777777" w:rsidR="009B35AE" w:rsidRPr="009B35AE" w:rsidRDefault="009B35AE" w:rsidP="009B35AE">
            <w:pPr>
              <w:jc w:val="center"/>
              <w:rPr>
                <w:rFonts w:ascii="Calibri" w:hAnsi="Calibri" w:cs="Calibri"/>
                <w:b/>
                <w:bCs/>
                <w:sz w:val="18"/>
                <w:szCs w:val="18"/>
              </w:rPr>
            </w:pPr>
            <w:r w:rsidRPr="009B35AE">
              <w:rPr>
                <w:rFonts w:ascii="Calibri" w:hAnsi="Calibri" w:cs="Calibri"/>
                <w:b/>
                <w:bCs/>
                <w:sz w:val="18"/>
                <w:szCs w:val="18"/>
              </w:rPr>
              <w:t>产品</w:t>
            </w:r>
            <w:r w:rsidRPr="009B35AE">
              <w:rPr>
                <w:rFonts w:ascii="Calibri" w:hAnsi="Calibri" w:cs="Calibri"/>
                <w:b/>
                <w:bCs/>
                <w:sz w:val="18"/>
                <w:szCs w:val="18"/>
              </w:rPr>
              <w:t>BOM</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30B82AB1" w14:textId="77777777" w:rsidR="009B35AE" w:rsidRPr="009B35AE" w:rsidRDefault="009B35AE" w:rsidP="009B35AE">
            <w:pPr>
              <w:jc w:val="center"/>
              <w:rPr>
                <w:rFonts w:ascii="Calibri" w:hAnsi="Calibri" w:cs="Calibri"/>
                <w:b/>
                <w:bCs/>
                <w:sz w:val="18"/>
                <w:szCs w:val="18"/>
              </w:rPr>
            </w:pPr>
            <w:r w:rsidRPr="009B35AE">
              <w:rPr>
                <w:rFonts w:ascii="Calibri" w:hAnsi="Calibri" w:cs="Calibri"/>
                <w:b/>
                <w:bCs/>
                <w:sz w:val="18"/>
                <w:szCs w:val="18"/>
              </w:rPr>
              <w:t>产品类型</w:t>
            </w:r>
          </w:p>
        </w:tc>
        <w:tc>
          <w:tcPr>
            <w:tcW w:w="3625" w:type="dxa"/>
            <w:tcBorders>
              <w:top w:val="single" w:sz="4" w:space="0" w:color="auto"/>
              <w:left w:val="nil"/>
              <w:bottom w:val="single" w:sz="4" w:space="0" w:color="auto"/>
              <w:right w:val="single" w:sz="4" w:space="0" w:color="auto"/>
            </w:tcBorders>
            <w:shd w:val="clear" w:color="auto" w:fill="auto"/>
            <w:noWrap/>
            <w:vAlign w:val="bottom"/>
            <w:hideMark/>
          </w:tcPr>
          <w:p w14:paraId="244A9B40" w14:textId="77777777" w:rsidR="009B35AE" w:rsidRPr="009B35AE" w:rsidRDefault="009B35AE" w:rsidP="009B35AE">
            <w:pPr>
              <w:jc w:val="center"/>
              <w:rPr>
                <w:rFonts w:ascii="Calibri" w:hAnsi="Calibri" w:cs="Calibri"/>
                <w:b/>
                <w:bCs/>
                <w:sz w:val="18"/>
                <w:szCs w:val="18"/>
              </w:rPr>
            </w:pPr>
            <w:r w:rsidRPr="009B35AE">
              <w:rPr>
                <w:rFonts w:ascii="Calibri" w:hAnsi="Calibri" w:cs="Calibri"/>
                <w:b/>
                <w:bCs/>
                <w:sz w:val="18"/>
                <w:szCs w:val="18"/>
              </w:rPr>
              <w:t>产品描述</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D329CA6" w14:textId="77777777" w:rsidR="009B35AE" w:rsidRPr="009B35AE" w:rsidRDefault="009B35AE" w:rsidP="009B35AE">
            <w:pPr>
              <w:jc w:val="center"/>
              <w:rPr>
                <w:rFonts w:ascii="Calibri" w:hAnsi="Calibri" w:cs="Calibri"/>
                <w:b/>
                <w:bCs/>
                <w:sz w:val="18"/>
                <w:szCs w:val="18"/>
              </w:rPr>
            </w:pPr>
            <w:r w:rsidRPr="009B35AE">
              <w:rPr>
                <w:rFonts w:ascii="Calibri" w:hAnsi="Calibri" w:cs="Calibri"/>
                <w:b/>
                <w:bCs/>
                <w:sz w:val="18"/>
                <w:szCs w:val="18"/>
              </w:rPr>
              <w:t>产品条码</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79B06132" w14:textId="77777777" w:rsidR="009B35AE" w:rsidRPr="009B35AE" w:rsidRDefault="009B35AE" w:rsidP="009B35AE">
            <w:pPr>
              <w:jc w:val="center"/>
              <w:rPr>
                <w:rFonts w:ascii="Calibri" w:hAnsi="Calibri" w:cs="Calibri"/>
                <w:b/>
                <w:bCs/>
                <w:sz w:val="18"/>
                <w:szCs w:val="18"/>
              </w:rPr>
            </w:pPr>
            <w:r w:rsidRPr="009B35AE">
              <w:rPr>
                <w:rFonts w:ascii="Calibri" w:hAnsi="Calibri" w:cs="Calibri"/>
                <w:b/>
                <w:bCs/>
                <w:sz w:val="18"/>
                <w:szCs w:val="18"/>
              </w:rPr>
              <w:t>服务描述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E8DB3A5" w14:textId="77777777" w:rsidR="009B35AE" w:rsidRPr="009B35AE" w:rsidRDefault="009B35AE" w:rsidP="009B35AE">
            <w:pPr>
              <w:jc w:val="center"/>
              <w:rPr>
                <w:rFonts w:ascii="Calibri" w:hAnsi="Calibri" w:cs="Calibri"/>
                <w:b/>
                <w:bCs/>
                <w:sz w:val="18"/>
                <w:szCs w:val="18"/>
              </w:rPr>
            </w:pPr>
            <w:r w:rsidRPr="009B35AE">
              <w:rPr>
                <w:rFonts w:ascii="Calibri" w:hAnsi="Calibri" w:cs="Calibri"/>
                <w:b/>
                <w:bCs/>
                <w:sz w:val="18"/>
                <w:szCs w:val="18"/>
              </w:rPr>
              <w:t>服务数量</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31C425" w14:textId="77777777" w:rsidR="009B35AE" w:rsidRPr="009B35AE" w:rsidRDefault="009B35AE" w:rsidP="009B35AE">
            <w:pPr>
              <w:jc w:val="center"/>
              <w:rPr>
                <w:rFonts w:ascii="Calibri" w:hAnsi="Calibri" w:cs="Calibri"/>
                <w:b/>
                <w:bCs/>
                <w:sz w:val="18"/>
                <w:szCs w:val="18"/>
              </w:rPr>
            </w:pPr>
            <w:r w:rsidRPr="009B35AE">
              <w:rPr>
                <w:rFonts w:ascii="Calibri" w:hAnsi="Calibri" w:cs="Calibri"/>
                <w:b/>
                <w:bCs/>
                <w:sz w:val="18"/>
                <w:szCs w:val="18"/>
              </w:rPr>
              <w:t>服务级别</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93E7505" w14:textId="77777777" w:rsidR="009B35AE" w:rsidRPr="009B35AE" w:rsidRDefault="009B35AE" w:rsidP="009B35AE">
            <w:pPr>
              <w:jc w:val="center"/>
              <w:rPr>
                <w:rFonts w:ascii="Calibri" w:hAnsi="Calibri" w:cs="Calibri"/>
                <w:b/>
                <w:bCs/>
                <w:sz w:val="18"/>
                <w:szCs w:val="18"/>
              </w:rPr>
            </w:pPr>
            <w:r w:rsidRPr="009B35AE">
              <w:rPr>
                <w:rFonts w:ascii="Calibri" w:hAnsi="Calibri" w:cs="Calibri"/>
                <w:b/>
                <w:bCs/>
                <w:sz w:val="18"/>
                <w:szCs w:val="18"/>
              </w:rPr>
              <w:t>交付地点</w:t>
            </w:r>
          </w:p>
        </w:tc>
      </w:tr>
      <w:tr w:rsidR="00F31A18" w:rsidRPr="009B35AE" w14:paraId="250537D8"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BCDB53"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7</w:t>
            </w:r>
          </w:p>
        </w:tc>
        <w:tc>
          <w:tcPr>
            <w:tcW w:w="1476" w:type="dxa"/>
            <w:tcBorders>
              <w:top w:val="nil"/>
              <w:left w:val="nil"/>
              <w:bottom w:val="single" w:sz="4" w:space="0" w:color="auto"/>
              <w:right w:val="single" w:sz="4" w:space="0" w:color="auto"/>
            </w:tcBorders>
            <w:shd w:val="clear" w:color="auto" w:fill="auto"/>
            <w:noWrap/>
            <w:vAlign w:val="center"/>
            <w:hideMark/>
          </w:tcPr>
          <w:p w14:paraId="3636D7D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71043BE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0231A0QM</w:t>
            </w:r>
          </w:p>
        </w:tc>
        <w:tc>
          <w:tcPr>
            <w:tcW w:w="1476" w:type="dxa"/>
            <w:tcBorders>
              <w:top w:val="nil"/>
              <w:left w:val="nil"/>
              <w:bottom w:val="single" w:sz="4" w:space="0" w:color="auto"/>
              <w:right w:val="single" w:sz="4" w:space="0" w:color="auto"/>
            </w:tcBorders>
            <w:shd w:val="clear" w:color="auto" w:fill="auto"/>
            <w:noWrap/>
            <w:vAlign w:val="center"/>
            <w:hideMark/>
          </w:tcPr>
          <w:p w14:paraId="4A7A3DF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LSVM1AC650</w:t>
            </w:r>
          </w:p>
        </w:tc>
        <w:tc>
          <w:tcPr>
            <w:tcW w:w="3625" w:type="dxa"/>
            <w:tcBorders>
              <w:top w:val="nil"/>
              <w:left w:val="nil"/>
              <w:bottom w:val="single" w:sz="4" w:space="0" w:color="auto"/>
              <w:right w:val="single" w:sz="4" w:space="0" w:color="auto"/>
            </w:tcBorders>
            <w:shd w:val="clear" w:color="auto" w:fill="auto"/>
            <w:noWrap/>
            <w:vAlign w:val="center"/>
            <w:hideMark/>
          </w:tcPr>
          <w:p w14:paraId="4EA735A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650W 交流电源模块（电源面板侧进风）</w:t>
            </w:r>
          </w:p>
        </w:tc>
        <w:tc>
          <w:tcPr>
            <w:tcW w:w="2126" w:type="dxa"/>
            <w:tcBorders>
              <w:top w:val="nil"/>
              <w:left w:val="nil"/>
              <w:bottom w:val="single" w:sz="4" w:space="0" w:color="auto"/>
              <w:right w:val="single" w:sz="4" w:space="0" w:color="auto"/>
            </w:tcBorders>
            <w:shd w:val="clear" w:color="auto" w:fill="auto"/>
            <w:noWrap/>
            <w:vAlign w:val="center"/>
            <w:hideMark/>
          </w:tcPr>
          <w:p w14:paraId="7FC2C94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210231A0QMH174002192</w:t>
            </w:r>
          </w:p>
        </w:tc>
        <w:tc>
          <w:tcPr>
            <w:tcW w:w="2410" w:type="dxa"/>
            <w:tcBorders>
              <w:top w:val="nil"/>
              <w:left w:val="nil"/>
              <w:bottom w:val="single" w:sz="4" w:space="0" w:color="auto"/>
              <w:right w:val="single" w:sz="4" w:space="0" w:color="auto"/>
            </w:tcBorders>
            <w:shd w:val="clear" w:color="auto" w:fill="auto"/>
            <w:noWrap/>
            <w:vAlign w:val="center"/>
            <w:hideMark/>
          </w:tcPr>
          <w:p w14:paraId="6EB0485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7BD3F736"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0DBFC91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1191E4DA"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34235541"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3C193B"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7</w:t>
            </w:r>
          </w:p>
        </w:tc>
        <w:tc>
          <w:tcPr>
            <w:tcW w:w="1476" w:type="dxa"/>
            <w:tcBorders>
              <w:top w:val="nil"/>
              <w:left w:val="nil"/>
              <w:bottom w:val="single" w:sz="4" w:space="0" w:color="auto"/>
              <w:right w:val="single" w:sz="4" w:space="0" w:color="auto"/>
            </w:tcBorders>
            <w:shd w:val="clear" w:color="auto" w:fill="auto"/>
            <w:noWrap/>
            <w:vAlign w:val="center"/>
            <w:hideMark/>
          </w:tcPr>
          <w:p w14:paraId="20A0DC6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563336F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0231A1YS</w:t>
            </w:r>
          </w:p>
        </w:tc>
        <w:tc>
          <w:tcPr>
            <w:tcW w:w="1476" w:type="dxa"/>
            <w:tcBorders>
              <w:top w:val="nil"/>
              <w:left w:val="nil"/>
              <w:bottom w:val="single" w:sz="4" w:space="0" w:color="auto"/>
              <w:right w:val="single" w:sz="4" w:space="0" w:color="auto"/>
            </w:tcBorders>
            <w:shd w:val="clear" w:color="auto" w:fill="auto"/>
            <w:noWrap/>
            <w:vAlign w:val="center"/>
            <w:hideMark/>
          </w:tcPr>
          <w:p w14:paraId="05CFED9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LSWM1HFANSCB</w:t>
            </w:r>
          </w:p>
        </w:tc>
        <w:tc>
          <w:tcPr>
            <w:tcW w:w="3625" w:type="dxa"/>
            <w:tcBorders>
              <w:top w:val="nil"/>
              <w:left w:val="nil"/>
              <w:bottom w:val="single" w:sz="4" w:space="0" w:color="auto"/>
              <w:right w:val="single" w:sz="4" w:space="0" w:color="auto"/>
            </w:tcBorders>
            <w:shd w:val="clear" w:color="auto" w:fill="auto"/>
            <w:noWrap/>
            <w:vAlign w:val="center"/>
            <w:hideMark/>
          </w:tcPr>
          <w:p w14:paraId="14DA36C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端口侧进风,电源侧出风风扇</w:t>
            </w:r>
          </w:p>
        </w:tc>
        <w:tc>
          <w:tcPr>
            <w:tcW w:w="2126" w:type="dxa"/>
            <w:tcBorders>
              <w:top w:val="nil"/>
              <w:left w:val="nil"/>
              <w:bottom w:val="single" w:sz="4" w:space="0" w:color="auto"/>
              <w:right w:val="single" w:sz="4" w:space="0" w:color="auto"/>
            </w:tcBorders>
            <w:shd w:val="clear" w:color="auto" w:fill="auto"/>
            <w:noWrap/>
            <w:vAlign w:val="center"/>
            <w:hideMark/>
          </w:tcPr>
          <w:p w14:paraId="127485B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210231A1YSH179002882</w:t>
            </w:r>
          </w:p>
        </w:tc>
        <w:tc>
          <w:tcPr>
            <w:tcW w:w="2410" w:type="dxa"/>
            <w:tcBorders>
              <w:top w:val="nil"/>
              <w:left w:val="nil"/>
              <w:bottom w:val="single" w:sz="4" w:space="0" w:color="auto"/>
              <w:right w:val="single" w:sz="4" w:space="0" w:color="auto"/>
            </w:tcBorders>
            <w:shd w:val="clear" w:color="auto" w:fill="auto"/>
            <w:noWrap/>
            <w:vAlign w:val="center"/>
            <w:hideMark/>
          </w:tcPr>
          <w:p w14:paraId="1B3A053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1BE6B2A6"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7C604F7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15D554CF"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132385D2"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8A601A"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7</w:t>
            </w:r>
          </w:p>
        </w:tc>
        <w:tc>
          <w:tcPr>
            <w:tcW w:w="1476" w:type="dxa"/>
            <w:tcBorders>
              <w:top w:val="nil"/>
              <w:left w:val="nil"/>
              <w:bottom w:val="single" w:sz="4" w:space="0" w:color="auto"/>
              <w:right w:val="single" w:sz="4" w:space="0" w:color="auto"/>
            </w:tcBorders>
            <w:shd w:val="clear" w:color="auto" w:fill="auto"/>
            <w:noWrap/>
            <w:vAlign w:val="center"/>
            <w:hideMark/>
          </w:tcPr>
          <w:p w14:paraId="399595D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3AA2557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0231A1YS</w:t>
            </w:r>
          </w:p>
        </w:tc>
        <w:tc>
          <w:tcPr>
            <w:tcW w:w="1476" w:type="dxa"/>
            <w:tcBorders>
              <w:top w:val="nil"/>
              <w:left w:val="nil"/>
              <w:bottom w:val="single" w:sz="4" w:space="0" w:color="auto"/>
              <w:right w:val="single" w:sz="4" w:space="0" w:color="auto"/>
            </w:tcBorders>
            <w:shd w:val="clear" w:color="auto" w:fill="auto"/>
            <w:noWrap/>
            <w:vAlign w:val="center"/>
            <w:hideMark/>
          </w:tcPr>
          <w:p w14:paraId="00B663F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LSWM1HFANSCB</w:t>
            </w:r>
          </w:p>
        </w:tc>
        <w:tc>
          <w:tcPr>
            <w:tcW w:w="3625" w:type="dxa"/>
            <w:tcBorders>
              <w:top w:val="nil"/>
              <w:left w:val="nil"/>
              <w:bottom w:val="single" w:sz="4" w:space="0" w:color="auto"/>
              <w:right w:val="single" w:sz="4" w:space="0" w:color="auto"/>
            </w:tcBorders>
            <w:shd w:val="clear" w:color="auto" w:fill="auto"/>
            <w:noWrap/>
            <w:vAlign w:val="center"/>
            <w:hideMark/>
          </w:tcPr>
          <w:p w14:paraId="7025E67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端口侧进风,电源侧出风风扇</w:t>
            </w:r>
          </w:p>
        </w:tc>
        <w:tc>
          <w:tcPr>
            <w:tcW w:w="2126" w:type="dxa"/>
            <w:tcBorders>
              <w:top w:val="nil"/>
              <w:left w:val="nil"/>
              <w:bottom w:val="single" w:sz="4" w:space="0" w:color="auto"/>
              <w:right w:val="single" w:sz="4" w:space="0" w:color="auto"/>
            </w:tcBorders>
            <w:shd w:val="clear" w:color="auto" w:fill="auto"/>
            <w:noWrap/>
            <w:vAlign w:val="center"/>
            <w:hideMark/>
          </w:tcPr>
          <w:p w14:paraId="7907B7C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210231A1YSH179002950</w:t>
            </w:r>
          </w:p>
        </w:tc>
        <w:tc>
          <w:tcPr>
            <w:tcW w:w="2410" w:type="dxa"/>
            <w:tcBorders>
              <w:top w:val="nil"/>
              <w:left w:val="nil"/>
              <w:bottom w:val="single" w:sz="4" w:space="0" w:color="auto"/>
              <w:right w:val="single" w:sz="4" w:space="0" w:color="auto"/>
            </w:tcBorders>
            <w:shd w:val="clear" w:color="auto" w:fill="auto"/>
            <w:noWrap/>
            <w:vAlign w:val="center"/>
            <w:hideMark/>
          </w:tcPr>
          <w:p w14:paraId="382324F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374EDEF1"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67CBA60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0AAC6822"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44987BE5"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D175DF"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7</w:t>
            </w:r>
          </w:p>
        </w:tc>
        <w:tc>
          <w:tcPr>
            <w:tcW w:w="1476" w:type="dxa"/>
            <w:tcBorders>
              <w:top w:val="nil"/>
              <w:left w:val="nil"/>
              <w:bottom w:val="single" w:sz="4" w:space="0" w:color="auto"/>
              <w:right w:val="single" w:sz="4" w:space="0" w:color="auto"/>
            </w:tcBorders>
            <w:shd w:val="clear" w:color="auto" w:fill="auto"/>
            <w:noWrap/>
            <w:vAlign w:val="center"/>
            <w:hideMark/>
          </w:tcPr>
          <w:p w14:paraId="02A3C8C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605A28D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0231A2YE</w:t>
            </w:r>
          </w:p>
        </w:tc>
        <w:tc>
          <w:tcPr>
            <w:tcW w:w="1476" w:type="dxa"/>
            <w:tcBorders>
              <w:top w:val="nil"/>
              <w:left w:val="nil"/>
              <w:bottom w:val="single" w:sz="4" w:space="0" w:color="auto"/>
              <w:right w:val="single" w:sz="4" w:space="0" w:color="auto"/>
            </w:tcBorders>
            <w:shd w:val="clear" w:color="auto" w:fill="auto"/>
            <w:noWrap/>
            <w:vAlign w:val="center"/>
            <w:hideMark/>
          </w:tcPr>
          <w:p w14:paraId="7DDCF8C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LSWM124XG2QFC</w:t>
            </w:r>
          </w:p>
        </w:tc>
        <w:tc>
          <w:tcPr>
            <w:tcW w:w="3625" w:type="dxa"/>
            <w:tcBorders>
              <w:top w:val="nil"/>
              <w:left w:val="nil"/>
              <w:bottom w:val="single" w:sz="4" w:space="0" w:color="auto"/>
              <w:right w:val="single" w:sz="4" w:space="0" w:color="auto"/>
            </w:tcBorders>
            <w:shd w:val="clear" w:color="auto" w:fill="auto"/>
            <w:noWrap/>
            <w:vAlign w:val="center"/>
            <w:hideMark/>
          </w:tcPr>
          <w:p w14:paraId="2140B7C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24端口SFP Plus+2端口QSFP+带FC功能接口卡</w:t>
            </w:r>
          </w:p>
        </w:tc>
        <w:tc>
          <w:tcPr>
            <w:tcW w:w="2126" w:type="dxa"/>
            <w:tcBorders>
              <w:top w:val="nil"/>
              <w:left w:val="nil"/>
              <w:bottom w:val="single" w:sz="4" w:space="0" w:color="auto"/>
              <w:right w:val="single" w:sz="4" w:space="0" w:color="auto"/>
            </w:tcBorders>
            <w:shd w:val="clear" w:color="auto" w:fill="auto"/>
            <w:noWrap/>
            <w:vAlign w:val="center"/>
            <w:hideMark/>
          </w:tcPr>
          <w:p w14:paraId="4AD6D38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210231A2YEH178000071</w:t>
            </w:r>
          </w:p>
        </w:tc>
        <w:tc>
          <w:tcPr>
            <w:tcW w:w="2410" w:type="dxa"/>
            <w:tcBorders>
              <w:top w:val="nil"/>
              <w:left w:val="nil"/>
              <w:bottom w:val="single" w:sz="4" w:space="0" w:color="auto"/>
              <w:right w:val="single" w:sz="4" w:space="0" w:color="auto"/>
            </w:tcBorders>
            <w:shd w:val="clear" w:color="auto" w:fill="auto"/>
            <w:noWrap/>
            <w:vAlign w:val="center"/>
            <w:hideMark/>
          </w:tcPr>
          <w:p w14:paraId="2E7D255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120EC298"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5B4BECF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0ACF0FA9"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155E6126"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D5CE32"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7</w:t>
            </w:r>
          </w:p>
        </w:tc>
        <w:tc>
          <w:tcPr>
            <w:tcW w:w="1476" w:type="dxa"/>
            <w:tcBorders>
              <w:top w:val="nil"/>
              <w:left w:val="nil"/>
              <w:bottom w:val="single" w:sz="4" w:space="0" w:color="auto"/>
              <w:right w:val="single" w:sz="4" w:space="0" w:color="auto"/>
            </w:tcBorders>
            <w:shd w:val="clear" w:color="auto" w:fill="auto"/>
            <w:noWrap/>
            <w:vAlign w:val="center"/>
            <w:hideMark/>
          </w:tcPr>
          <w:p w14:paraId="2D540B0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0C374A6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0235A1TY</w:t>
            </w:r>
          </w:p>
        </w:tc>
        <w:tc>
          <w:tcPr>
            <w:tcW w:w="1476" w:type="dxa"/>
            <w:tcBorders>
              <w:top w:val="nil"/>
              <w:left w:val="nil"/>
              <w:bottom w:val="single" w:sz="4" w:space="0" w:color="auto"/>
              <w:right w:val="single" w:sz="4" w:space="0" w:color="auto"/>
            </w:tcBorders>
            <w:shd w:val="clear" w:color="auto" w:fill="auto"/>
            <w:noWrap/>
            <w:vAlign w:val="center"/>
            <w:hideMark/>
          </w:tcPr>
          <w:p w14:paraId="402F3DB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LS-6800-2C-H1</w:t>
            </w:r>
          </w:p>
        </w:tc>
        <w:tc>
          <w:tcPr>
            <w:tcW w:w="3625" w:type="dxa"/>
            <w:tcBorders>
              <w:top w:val="nil"/>
              <w:left w:val="nil"/>
              <w:bottom w:val="single" w:sz="4" w:space="0" w:color="auto"/>
              <w:right w:val="single" w:sz="4" w:space="0" w:color="auto"/>
            </w:tcBorders>
            <w:shd w:val="clear" w:color="auto" w:fill="auto"/>
            <w:noWrap/>
            <w:vAlign w:val="center"/>
            <w:hideMark/>
          </w:tcPr>
          <w:p w14:paraId="6F5F9AE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S6800-2C L3以太网交换机主机,支持2个QSFP Plus端口和2个接口模块插槽</w:t>
            </w:r>
          </w:p>
        </w:tc>
        <w:tc>
          <w:tcPr>
            <w:tcW w:w="2126" w:type="dxa"/>
            <w:tcBorders>
              <w:top w:val="nil"/>
              <w:left w:val="nil"/>
              <w:bottom w:val="single" w:sz="4" w:space="0" w:color="auto"/>
              <w:right w:val="single" w:sz="4" w:space="0" w:color="auto"/>
            </w:tcBorders>
            <w:shd w:val="clear" w:color="auto" w:fill="auto"/>
            <w:noWrap/>
            <w:vAlign w:val="center"/>
            <w:hideMark/>
          </w:tcPr>
          <w:p w14:paraId="41C7633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210235A1TYH179000121</w:t>
            </w:r>
          </w:p>
        </w:tc>
        <w:tc>
          <w:tcPr>
            <w:tcW w:w="2410" w:type="dxa"/>
            <w:tcBorders>
              <w:top w:val="nil"/>
              <w:left w:val="nil"/>
              <w:bottom w:val="single" w:sz="4" w:space="0" w:color="auto"/>
              <w:right w:val="single" w:sz="4" w:space="0" w:color="auto"/>
            </w:tcBorders>
            <w:shd w:val="clear" w:color="auto" w:fill="auto"/>
            <w:noWrap/>
            <w:vAlign w:val="center"/>
            <w:hideMark/>
          </w:tcPr>
          <w:p w14:paraId="19353AA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2A16CE37"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47F1CF6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22AE5778"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17238361"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C1BE60"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5</w:t>
            </w:r>
          </w:p>
        </w:tc>
        <w:tc>
          <w:tcPr>
            <w:tcW w:w="1476" w:type="dxa"/>
            <w:tcBorders>
              <w:top w:val="nil"/>
              <w:left w:val="nil"/>
              <w:bottom w:val="single" w:sz="4" w:space="0" w:color="auto"/>
              <w:right w:val="single" w:sz="4" w:space="0" w:color="auto"/>
            </w:tcBorders>
            <w:shd w:val="clear" w:color="auto" w:fill="auto"/>
            <w:noWrap/>
            <w:vAlign w:val="center"/>
            <w:hideMark/>
          </w:tcPr>
          <w:p w14:paraId="03B1655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47893C6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0235A1FT</w:t>
            </w:r>
          </w:p>
        </w:tc>
        <w:tc>
          <w:tcPr>
            <w:tcW w:w="1476" w:type="dxa"/>
            <w:tcBorders>
              <w:top w:val="nil"/>
              <w:left w:val="nil"/>
              <w:bottom w:val="single" w:sz="4" w:space="0" w:color="auto"/>
              <w:right w:val="single" w:sz="4" w:space="0" w:color="auto"/>
            </w:tcBorders>
            <w:shd w:val="clear" w:color="auto" w:fill="auto"/>
            <w:noWrap/>
            <w:vAlign w:val="center"/>
            <w:hideMark/>
          </w:tcPr>
          <w:p w14:paraId="76DF230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NS-</w:t>
            </w:r>
            <w:proofErr w:type="spellStart"/>
            <w:r w:rsidRPr="009B35AE">
              <w:rPr>
                <w:rFonts w:ascii="宋体" w:hAnsi="宋体" w:cs="宋体" w:hint="eastAsia"/>
                <w:sz w:val="18"/>
                <w:szCs w:val="18"/>
              </w:rPr>
              <w:t>SecPath</w:t>
            </w:r>
            <w:proofErr w:type="spellEnd"/>
            <w:r w:rsidRPr="009B35AE">
              <w:rPr>
                <w:rFonts w:ascii="宋体" w:hAnsi="宋体" w:cs="宋体" w:hint="eastAsia"/>
                <w:sz w:val="18"/>
                <w:szCs w:val="18"/>
              </w:rPr>
              <w:t xml:space="preserve"> F1030</w:t>
            </w:r>
          </w:p>
        </w:tc>
        <w:tc>
          <w:tcPr>
            <w:tcW w:w="3625" w:type="dxa"/>
            <w:tcBorders>
              <w:top w:val="nil"/>
              <w:left w:val="nil"/>
              <w:bottom w:val="single" w:sz="4" w:space="0" w:color="auto"/>
              <w:right w:val="single" w:sz="4" w:space="0" w:color="auto"/>
            </w:tcBorders>
            <w:shd w:val="clear" w:color="auto" w:fill="auto"/>
            <w:noWrap/>
            <w:vAlign w:val="center"/>
            <w:hideMark/>
          </w:tcPr>
          <w:p w14:paraId="69503ED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 xml:space="preserve">H3C </w:t>
            </w:r>
            <w:proofErr w:type="spellStart"/>
            <w:r w:rsidRPr="009B35AE">
              <w:rPr>
                <w:rFonts w:ascii="宋体" w:hAnsi="宋体" w:cs="宋体" w:hint="eastAsia"/>
                <w:sz w:val="18"/>
                <w:szCs w:val="18"/>
              </w:rPr>
              <w:t>SecPath</w:t>
            </w:r>
            <w:proofErr w:type="spellEnd"/>
            <w:r w:rsidRPr="009B35AE">
              <w:rPr>
                <w:rFonts w:ascii="宋体" w:hAnsi="宋体" w:cs="宋体" w:hint="eastAsia"/>
                <w:sz w:val="18"/>
                <w:szCs w:val="18"/>
              </w:rPr>
              <w:t xml:space="preserve">  F1030 防火墙主机,16个10/100/1000BASE-T端口,8个100/1000 BASE-X SFP端口,2个Slots</w:t>
            </w:r>
          </w:p>
        </w:tc>
        <w:tc>
          <w:tcPr>
            <w:tcW w:w="2126" w:type="dxa"/>
            <w:tcBorders>
              <w:top w:val="nil"/>
              <w:left w:val="nil"/>
              <w:bottom w:val="single" w:sz="4" w:space="0" w:color="auto"/>
              <w:right w:val="single" w:sz="4" w:space="0" w:color="auto"/>
            </w:tcBorders>
            <w:shd w:val="clear" w:color="auto" w:fill="auto"/>
            <w:noWrap/>
            <w:vAlign w:val="center"/>
            <w:hideMark/>
          </w:tcPr>
          <w:p w14:paraId="468813B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210235A1FTH16B000292</w:t>
            </w:r>
          </w:p>
        </w:tc>
        <w:tc>
          <w:tcPr>
            <w:tcW w:w="2410" w:type="dxa"/>
            <w:tcBorders>
              <w:top w:val="nil"/>
              <w:left w:val="nil"/>
              <w:bottom w:val="single" w:sz="4" w:space="0" w:color="auto"/>
              <w:right w:val="single" w:sz="4" w:space="0" w:color="auto"/>
            </w:tcBorders>
            <w:shd w:val="clear" w:color="auto" w:fill="auto"/>
            <w:noWrap/>
            <w:vAlign w:val="center"/>
            <w:hideMark/>
          </w:tcPr>
          <w:p w14:paraId="6D699AF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0769D743"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0273D26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305A66B9"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60B33155"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73E53F"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5</w:t>
            </w:r>
          </w:p>
        </w:tc>
        <w:tc>
          <w:tcPr>
            <w:tcW w:w="1476" w:type="dxa"/>
            <w:tcBorders>
              <w:top w:val="nil"/>
              <w:left w:val="nil"/>
              <w:bottom w:val="single" w:sz="4" w:space="0" w:color="auto"/>
              <w:right w:val="single" w:sz="4" w:space="0" w:color="auto"/>
            </w:tcBorders>
            <w:shd w:val="clear" w:color="auto" w:fill="auto"/>
            <w:noWrap/>
            <w:vAlign w:val="center"/>
            <w:hideMark/>
          </w:tcPr>
          <w:p w14:paraId="212E86E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10F9ACF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0235A1FT</w:t>
            </w:r>
          </w:p>
        </w:tc>
        <w:tc>
          <w:tcPr>
            <w:tcW w:w="1476" w:type="dxa"/>
            <w:tcBorders>
              <w:top w:val="nil"/>
              <w:left w:val="nil"/>
              <w:bottom w:val="single" w:sz="4" w:space="0" w:color="auto"/>
              <w:right w:val="single" w:sz="4" w:space="0" w:color="auto"/>
            </w:tcBorders>
            <w:shd w:val="clear" w:color="auto" w:fill="auto"/>
            <w:noWrap/>
            <w:vAlign w:val="center"/>
            <w:hideMark/>
          </w:tcPr>
          <w:p w14:paraId="556DA59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NS-</w:t>
            </w:r>
            <w:proofErr w:type="spellStart"/>
            <w:r w:rsidRPr="009B35AE">
              <w:rPr>
                <w:rFonts w:ascii="宋体" w:hAnsi="宋体" w:cs="宋体" w:hint="eastAsia"/>
                <w:sz w:val="18"/>
                <w:szCs w:val="18"/>
              </w:rPr>
              <w:t>SecPath</w:t>
            </w:r>
            <w:proofErr w:type="spellEnd"/>
            <w:r w:rsidRPr="009B35AE">
              <w:rPr>
                <w:rFonts w:ascii="宋体" w:hAnsi="宋体" w:cs="宋体" w:hint="eastAsia"/>
                <w:sz w:val="18"/>
                <w:szCs w:val="18"/>
              </w:rPr>
              <w:t xml:space="preserve"> F1030</w:t>
            </w:r>
          </w:p>
        </w:tc>
        <w:tc>
          <w:tcPr>
            <w:tcW w:w="3625" w:type="dxa"/>
            <w:tcBorders>
              <w:top w:val="nil"/>
              <w:left w:val="nil"/>
              <w:bottom w:val="single" w:sz="4" w:space="0" w:color="auto"/>
              <w:right w:val="single" w:sz="4" w:space="0" w:color="auto"/>
            </w:tcBorders>
            <w:shd w:val="clear" w:color="auto" w:fill="auto"/>
            <w:noWrap/>
            <w:vAlign w:val="center"/>
            <w:hideMark/>
          </w:tcPr>
          <w:p w14:paraId="6A77A47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 xml:space="preserve">H3C </w:t>
            </w:r>
            <w:proofErr w:type="spellStart"/>
            <w:r w:rsidRPr="009B35AE">
              <w:rPr>
                <w:rFonts w:ascii="宋体" w:hAnsi="宋体" w:cs="宋体" w:hint="eastAsia"/>
                <w:sz w:val="18"/>
                <w:szCs w:val="18"/>
              </w:rPr>
              <w:t>SecPath</w:t>
            </w:r>
            <w:proofErr w:type="spellEnd"/>
            <w:r w:rsidRPr="009B35AE">
              <w:rPr>
                <w:rFonts w:ascii="宋体" w:hAnsi="宋体" w:cs="宋体" w:hint="eastAsia"/>
                <w:sz w:val="18"/>
                <w:szCs w:val="18"/>
              </w:rPr>
              <w:t xml:space="preserve">  F1030 防火墙主机,16个10/100/1000BASE-T端口,8个100/1000 BASE-X SFP端口,2个Slots</w:t>
            </w:r>
          </w:p>
        </w:tc>
        <w:tc>
          <w:tcPr>
            <w:tcW w:w="2126" w:type="dxa"/>
            <w:tcBorders>
              <w:top w:val="nil"/>
              <w:left w:val="nil"/>
              <w:bottom w:val="single" w:sz="4" w:space="0" w:color="auto"/>
              <w:right w:val="single" w:sz="4" w:space="0" w:color="auto"/>
            </w:tcBorders>
            <w:shd w:val="clear" w:color="auto" w:fill="auto"/>
            <w:noWrap/>
            <w:vAlign w:val="center"/>
            <w:hideMark/>
          </w:tcPr>
          <w:p w14:paraId="0AEC818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210235A1FTH16B000304</w:t>
            </w:r>
          </w:p>
        </w:tc>
        <w:tc>
          <w:tcPr>
            <w:tcW w:w="2410" w:type="dxa"/>
            <w:tcBorders>
              <w:top w:val="nil"/>
              <w:left w:val="nil"/>
              <w:bottom w:val="single" w:sz="4" w:space="0" w:color="auto"/>
              <w:right w:val="single" w:sz="4" w:space="0" w:color="auto"/>
            </w:tcBorders>
            <w:shd w:val="clear" w:color="auto" w:fill="auto"/>
            <w:noWrap/>
            <w:vAlign w:val="center"/>
            <w:hideMark/>
          </w:tcPr>
          <w:p w14:paraId="2E32094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509A146C"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420E5F3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3C674447"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2E29603D"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78660A"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06EF778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2BC882F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0231A2VB</w:t>
            </w:r>
          </w:p>
        </w:tc>
        <w:tc>
          <w:tcPr>
            <w:tcW w:w="1476" w:type="dxa"/>
            <w:tcBorders>
              <w:top w:val="nil"/>
              <w:left w:val="nil"/>
              <w:bottom w:val="single" w:sz="4" w:space="0" w:color="auto"/>
              <w:right w:val="single" w:sz="4" w:space="0" w:color="auto"/>
            </w:tcBorders>
            <w:shd w:val="clear" w:color="auto" w:fill="auto"/>
            <w:noWrap/>
            <w:vAlign w:val="center"/>
            <w:hideMark/>
          </w:tcPr>
          <w:p w14:paraId="4654A47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LSUM1TGS24EC0</w:t>
            </w:r>
          </w:p>
        </w:tc>
        <w:tc>
          <w:tcPr>
            <w:tcW w:w="3625" w:type="dxa"/>
            <w:tcBorders>
              <w:top w:val="nil"/>
              <w:left w:val="nil"/>
              <w:bottom w:val="single" w:sz="4" w:space="0" w:color="auto"/>
              <w:right w:val="single" w:sz="4" w:space="0" w:color="auto"/>
            </w:tcBorders>
            <w:shd w:val="clear" w:color="auto" w:fill="auto"/>
            <w:noWrap/>
            <w:vAlign w:val="center"/>
            <w:hideMark/>
          </w:tcPr>
          <w:p w14:paraId="3836D45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24端口万兆以太网光接口模块(SFP+,LC)(EC)</w:t>
            </w:r>
          </w:p>
        </w:tc>
        <w:tc>
          <w:tcPr>
            <w:tcW w:w="2126" w:type="dxa"/>
            <w:tcBorders>
              <w:top w:val="nil"/>
              <w:left w:val="nil"/>
              <w:bottom w:val="single" w:sz="4" w:space="0" w:color="auto"/>
              <w:right w:val="single" w:sz="4" w:space="0" w:color="auto"/>
            </w:tcBorders>
            <w:shd w:val="clear" w:color="auto" w:fill="auto"/>
            <w:noWrap/>
            <w:vAlign w:val="center"/>
            <w:hideMark/>
          </w:tcPr>
          <w:p w14:paraId="2A7D807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210231A2VBB16C000008</w:t>
            </w:r>
          </w:p>
        </w:tc>
        <w:tc>
          <w:tcPr>
            <w:tcW w:w="2410" w:type="dxa"/>
            <w:tcBorders>
              <w:top w:val="nil"/>
              <w:left w:val="nil"/>
              <w:bottom w:val="single" w:sz="4" w:space="0" w:color="auto"/>
              <w:right w:val="single" w:sz="4" w:space="0" w:color="auto"/>
            </w:tcBorders>
            <w:shd w:val="clear" w:color="auto" w:fill="auto"/>
            <w:noWrap/>
            <w:vAlign w:val="center"/>
            <w:hideMark/>
          </w:tcPr>
          <w:p w14:paraId="2BB58A0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6E7C141D"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291C8EE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47A20868"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2591AD48"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5DD191"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1E3D4D2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30C5310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0231A2VB</w:t>
            </w:r>
          </w:p>
        </w:tc>
        <w:tc>
          <w:tcPr>
            <w:tcW w:w="1476" w:type="dxa"/>
            <w:tcBorders>
              <w:top w:val="nil"/>
              <w:left w:val="nil"/>
              <w:bottom w:val="single" w:sz="4" w:space="0" w:color="auto"/>
              <w:right w:val="single" w:sz="4" w:space="0" w:color="auto"/>
            </w:tcBorders>
            <w:shd w:val="clear" w:color="auto" w:fill="auto"/>
            <w:noWrap/>
            <w:vAlign w:val="center"/>
            <w:hideMark/>
          </w:tcPr>
          <w:p w14:paraId="17F68FF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LSUM1TGS24EC0</w:t>
            </w:r>
          </w:p>
        </w:tc>
        <w:tc>
          <w:tcPr>
            <w:tcW w:w="3625" w:type="dxa"/>
            <w:tcBorders>
              <w:top w:val="nil"/>
              <w:left w:val="nil"/>
              <w:bottom w:val="single" w:sz="4" w:space="0" w:color="auto"/>
              <w:right w:val="single" w:sz="4" w:space="0" w:color="auto"/>
            </w:tcBorders>
            <w:shd w:val="clear" w:color="auto" w:fill="auto"/>
            <w:noWrap/>
            <w:vAlign w:val="center"/>
            <w:hideMark/>
          </w:tcPr>
          <w:p w14:paraId="68FCE57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24端口万兆以太网光接口模块(SFP+,LC)(EC)</w:t>
            </w:r>
          </w:p>
        </w:tc>
        <w:tc>
          <w:tcPr>
            <w:tcW w:w="2126" w:type="dxa"/>
            <w:tcBorders>
              <w:top w:val="nil"/>
              <w:left w:val="nil"/>
              <w:bottom w:val="single" w:sz="4" w:space="0" w:color="auto"/>
              <w:right w:val="single" w:sz="4" w:space="0" w:color="auto"/>
            </w:tcBorders>
            <w:shd w:val="clear" w:color="auto" w:fill="auto"/>
            <w:noWrap/>
            <w:vAlign w:val="center"/>
            <w:hideMark/>
          </w:tcPr>
          <w:p w14:paraId="48FB188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210231A2VBB16C000011</w:t>
            </w:r>
          </w:p>
        </w:tc>
        <w:tc>
          <w:tcPr>
            <w:tcW w:w="2410" w:type="dxa"/>
            <w:tcBorders>
              <w:top w:val="nil"/>
              <w:left w:val="nil"/>
              <w:bottom w:val="single" w:sz="4" w:space="0" w:color="auto"/>
              <w:right w:val="single" w:sz="4" w:space="0" w:color="auto"/>
            </w:tcBorders>
            <w:shd w:val="clear" w:color="auto" w:fill="auto"/>
            <w:noWrap/>
            <w:vAlign w:val="center"/>
            <w:hideMark/>
          </w:tcPr>
          <w:p w14:paraId="63E91C9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00FB422D"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42265FF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553D23C2"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61D36766"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B17AE5"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13C497E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78055F2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0231A2VP</w:t>
            </w:r>
          </w:p>
        </w:tc>
        <w:tc>
          <w:tcPr>
            <w:tcW w:w="1476" w:type="dxa"/>
            <w:tcBorders>
              <w:top w:val="nil"/>
              <w:left w:val="nil"/>
              <w:bottom w:val="single" w:sz="4" w:space="0" w:color="auto"/>
              <w:right w:val="single" w:sz="4" w:space="0" w:color="auto"/>
            </w:tcBorders>
            <w:shd w:val="clear" w:color="auto" w:fill="auto"/>
            <w:noWrap/>
            <w:vAlign w:val="center"/>
            <w:hideMark/>
          </w:tcPr>
          <w:p w14:paraId="01201EE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LSUM1MPU06B0</w:t>
            </w:r>
          </w:p>
        </w:tc>
        <w:tc>
          <w:tcPr>
            <w:tcW w:w="3625" w:type="dxa"/>
            <w:tcBorders>
              <w:top w:val="nil"/>
              <w:left w:val="nil"/>
              <w:bottom w:val="single" w:sz="4" w:space="0" w:color="auto"/>
              <w:right w:val="single" w:sz="4" w:space="0" w:color="auto"/>
            </w:tcBorders>
            <w:shd w:val="clear" w:color="auto" w:fill="auto"/>
            <w:noWrap/>
            <w:vAlign w:val="center"/>
            <w:hideMark/>
          </w:tcPr>
          <w:p w14:paraId="484E658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S10506 主控板,B类</w:t>
            </w:r>
          </w:p>
        </w:tc>
        <w:tc>
          <w:tcPr>
            <w:tcW w:w="2126" w:type="dxa"/>
            <w:tcBorders>
              <w:top w:val="nil"/>
              <w:left w:val="nil"/>
              <w:bottom w:val="single" w:sz="4" w:space="0" w:color="auto"/>
              <w:right w:val="single" w:sz="4" w:space="0" w:color="auto"/>
            </w:tcBorders>
            <w:shd w:val="clear" w:color="auto" w:fill="auto"/>
            <w:noWrap/>
            <w:vAlign w:val="center"/>
            <w:hideMark/>
          </w:tcPr>
          <w:p w14:paraId="029A9FB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210231A2VPB172000045</w:t>
            </w:r>
          </w:p>
        </w:tc>
        <w:tc>
          <w:tcPr>
            <w:tcW w:w="2410" w:type="dxa"/>
            <w:tcBorders>
              <w:top w:val="nil"/>
              <w:left w:val="nil"/>
              <w:bottom w:val="single" w:sz="4" w:space="0" w:color="auto"/>
              <w:right w:val="single" w:sz="4" w:space="0" w:color="auto"/>
            </w:tcBorders>
            <w:shd w:val="clear" w:color="auto" w:fill="auto"/>
            <w:noWrap/>
            <w:vAlign w:val="center"/>
            <w:hideMark/>
          </w:tcPr>
          <w:p w14:paraId="00ED744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309301B2"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12B4C6B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3C3895B0"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4635EED1"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32B024"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619C00C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38D60EB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0231A2VP</w:t>
            </w:r>
          </w:p>
        </w:tc>
        <w:tc>
          <w:tcPr>
            <w:tcW w:w="1476" w:type="dxa"/>
            <w:tcBorders>
              <w:top w:val="nil"/>
              <w:left w:val="nil"/>
              <w:bottom w:val="single" w:sz="4" w:space="0" w:color="auto"/>
              <w:right w:val="single" w:sz="4" w:space="0" w:color="auto"/>
            </w:tcBorders>
            <w:shd w:val="clear" w:color="auto" w:fill="auto"/>
            <w:noWrap/>
            <w:vAlign w:val="center"/>
            <w:hideMark/>
          </w:tcPr>
          <w:p w14:paraId="06FF15B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LSUM1MPU06B0</w:t>
            </w:r>
          </w:p>
        </w:tc>
        <w:tc>
          <w:tcPr>
            <w:tcW w:w="3625" w:type="dxa"/>
            <w:tcBorders>
              <w:top w:val="nil"/>
              <w:left w:val="nil"/>
              <w:bottom w:val="single" w:sz="4" w:space="0" w:color="auto"/>
              <w:right w:val="single" w:sz="4" w:space="0" w:color="auto"/>
            </w:tcBorders>
            <w:shd w:val="clear" w:color="auto" w:fill="auto"/>
            <w:noWrap/>
            <w:vAlign w:val="center"/>
            <w:hideMark/>
          </w:tcPr>
          <w:p w14:paraId="02F1C14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S10506 主控板,B类</w:t>
            </w:r>
          </w:p>
        </w:tc>
        <w:tc>
          <w:tcPr>
            <w:tcW w:w="2126" w:type="dxa"/>
            <w:tcBorders>
              <w:top w:val="nil"/>
              <w:left w:val="nil"/>
              <w:bottom w:val="single" w:sz="4" w:space="0" w:color="auto"/>
              <w:right w:val="single" w:sz="4" w:space="0" w:color="auto"/>
            </w:tcBorders>
            <w:shd w:val="clear" w:color="auto" w:fill="auto"/>
            <w:noWrap/>
            <w:vAlign w:val="center"/>
            <w:hideMark/>
          </w:tcPr>
          <w:p w14:paraId="0F90EE4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210231A2VPB172000067</w:t>
            </w:r>
          </w:p>
        </w:tc>
        <w:tc>
          <w:tcPr>
            <w:tcW w:w="2410" w:type="dxa"/>
            <w:tcBorders>
              <w:top w:val="nil"/>
              <w:left w:val="nil"/>
              <w:bottom w:val="single" w:sz="4" w:space="0" w:color="auto"/>
              <w:right w:val="single" w:sz="4" w:space="0" w:color="auto"/>
            </w:tcBorders>
            <w:shd w:val="clear" w:color="auto" w:fill="auto"/>
            <w:noWrap/>
            <w:vAlign w:val="center"/>
            <w:hideMark/>
          </w:tcPr>
          <w:p w14:paraId="4610FA3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145B450E"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0C74EB5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7C75972F"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3033FFCA"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17B4CD"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lastRenderedPageBreak/>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0E7FCD0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57E953F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0231A2VP</w:t>
            </w:r>
          </w:p>
        </w:tc>
        <w:tc>
          <w:tcPr>
            <w:tcW w:w="1476" w:type="dxa"/>
            <w:tcBorders>
              <w:top w:val="nil"/>
              <w:left w:val="nil"/>
              <w:bottom w:val="single" w:sz="4" w:space="0" w:color="auto"/>
              <w:right w:val="single" w:sz="4" w:space="0" w:color="auto"/>
            </w:tcBorders>
            <w:shd w:val="clear" w:color="auto" w:fill="auto"/>
            <w:noWrap/>
            <w:vAlign w:val="center"/>
            <w:hideMark/>
          </w:tcPr>
          <w:p w14:paraId="2D4817E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LSUM1MPU06B0</w:t>
            </w:r>
          </w:p>
        </w:tc>
        <w:tc>
          <w:tcPr>
            <w:tcW w:w="3625" w:type="dxa"/>
            <w:tcBorders>
              <w:top w:val="nil"/>
              <w:left w:val="nil"/>
              <w:bottom w:val="single" w:sz="4" w:space="0" w:color="auto"/>
              <w:right w:val="single" w:sz="4" w:space="0" w:color="auto"/>
            </w:tcBorders>
            <w:shd w:val="clear" w:color="auto" w:fill="auto"/>
            <w:noWrap/>
            <w:vAlign w:val="center"/>
            <w:hideMark/>
          </w:tcPr>
          <w:p w14:paraId="41CAEB7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S10506 主控板,B类</w:t>
            </w:r>
          </w:p>
        </w:tc>
        <w:tc>
          <w:tcPr>
            <w:tcW w:w="2126" w:type="dxa"/>
            <w:tcBorders>
              <w:top w:val="nil"/>
              <w:left w:val="nil"/>
              <w:bottom w:val="single" w:sz="4" w:space="0" w:color="auto"/>
              <w:right w:val="single" w:sz="4" w:space="0" w:color="auto"/>
            </w:tcBorders>
            <w:shd w:val="clear" w:color="auto" w:fill="auto"/>
            <w:noWrap/>
            <w:vAlign w:val="center"/>
            <w:hideMark/>
          </w:tcPr>
          <w:p w14:paraId="20B709B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210231A2VPB173000020</w:t>
            </w:r>
          </w:p>
        </w:tc>
        <w:tc>
          <w:tcPr>
            <w:tcW w:w="2410" w:type="dxa"/>
            <w:tcBorders>
              <w:top w:val="nil"/>
              <w:left w:val="nil"/>
              <w:bottom w:val="single" w:sz="4" w:space="0" w:color="auto"/>
              <w:right w:val="single" w:sz="4" w:space="0" w:color="auto"/>
            </w:tcBorders>
            <w:shd w:val="clear" w:color="auto" w:fill="auto"/>
            <w:noWrap/>
            <w:vAlign w:val="center"/>
            <w:hideMark/>
          </w:tcPr>
          <w:p w14:paraId="28FBBB9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5C5980F3"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70B4E15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66359222"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5C9018A9"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E8AF44"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5A98971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2AE97A4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0231A2VP</w:t>
            </w:r>
          </w:p>
        </w:tc>
        <w:tc>
          <w:tcPr>
            <w:tcW w:w="1476" w:type="dxa"/>
            <w:tcBorders>
              <w:top w:val="nil"/>
              <w:left w:val="nil"/>
              <w:bottom w:val="single" w:sz="4" w:space="0" w:color="auto"/>
              <w:right w:val="single" w:sz="4" w:space="0" w:color="auto"/>
            </w:tcBorders>
            <w:shd w:val="clear" w:color="auto" w:fill="auto"/>
            <w:noWrap/>
            <w:vAlign w:val="center"/>
            <w:hideMark/>
          </w:tcPr>
          <w:p w14:paraId="5A054B6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LSUM1MPU06B0</w:t>
            </w:r>
          </w:p>
        </w:tc>
        <w:tc>
          <w:tcPr>
            <w:tcW w:w="3625" w:type="dxa"/>
            <w:tcBorders>
              <w:top w:val="nil"/>
              <w:left w:val="nil"/>
              <w:bottom w:val="single" w:sz="4" w:space="0" w:color="auto"/>
              <w:right w:val="single" w:sz="4" w:space="0" w:color="auto"/>
            </w:tcBorders>
            <w:shd w:val="clear" w:color="auto" w:fill="auto"/>
            <w:noWrap/>
            <w:vAlign w:val="center"/>
            <w:hideMark/>
          </w:tcPr>
          <w:p w14:paraId="182AF5E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S10506 主控板,B类</w:t>
            </w:r>
          </w:p>
        </w:tc>
        <w:tc>
          <w:tcPr>
            <w:tcW w:w="2126" w:type="dxa"/>
            <w:tcBorders>
              <w:top w:val="nil"/>
              <w:left w:val="nil"/>
              <w:bottom w:val="single" w:sz="4" w:space="0" w:color="auto"/>
              <w:right w:val="single" w:sz="4" w:space="0" w:color="auto"/>
            </w:tcBorders>
            <w:shd w:val="clear" w:color="auto" w:fill="auto"/>
            <w:noWrap/>
            <w:vAlign w:val="center"/>
            <w:hideMark/>
          </w:tcPr>
          <w:p w14:paraId="4327807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210231A2VPB173000029</w:t>
            </w:r>
          </w:p>
        </w:tc>
        <w:tc>
          <w:tcPr>
            <w:tcW w:w="2410" w:type="dxa"/>
            <w:tcBorders>
              <w:top w:val="nil"/>
              <w:left w:val="nil"/>
              <w:bottom w:val="single" w:sz="4" w:space="0" w:color="auto"/>
              <w:right w:val="single" w:sz="4" w:space="0" w:color="auto"/>
            </w:tcBorders>
            <w:shd w:val="clear" w:color="auto" w:fill="auto"/>
            <w:noWrap/>
            <w:vAlign w:val="center"/>
            <w:hideMark/>
          </w:tcPr>
          <w:p w14:paraId="5D7768B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48F9CD89"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324EE76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1810EE3B"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06ACA19B"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0EF353"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1B99682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673D986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0231A2VQ</w:t>
            </w:r>
          </w:p>
        </w:tc>
        <w:tc>
          <w:tcPr>
            <w:tcW w:w="1476" w:type="dxa"/>
            <w:tcBorders>
              <w:top w:val="nil"/>
              <w:left w:val="nil"/>
              <w:bottom w:val="single" w:sz="4" w:space="0" w:color="auto"/>
              <w:right w:val="single" w:sz="4" w:space="0" w:color="auto"/>
            </w:tcBorders>
            <w:shd w:val="clear" w:color="auto" w:fill="auto"/>
            <w:noWrap/>
            <w:vAlign w:val="center"/>
            <w:hideMark/>
          </w:tcPr>
          <w:p w14:paraId="410D7BE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LSUM1FAB06C0</w:t>
            </w:r>
          </w:p>
        </w:tc>
        <w:tc>
          <w:tcPr>
            <w:tcW w:w="3625" w:type="dxa"/>
            <w:tcBorders>
              <w:top w:val="nil"/>
              <w:left w:val="nil"/>
              <w:bottom w:val="single" w:sz="4" w:space="0" w:color="auto"/>
              <w:right w:val="single" w:sz="4" w:space="0" w:color="auto"/>
            </w:tcBorders>
            <w:shd w:val="clear" w:color="auto" w:fill="auto"/>
            <w:noWrap/>
            <w:vAlign w:val="center"/>
            <w:hideMark/>
          </w:tcPr>
          <w:p w14:paraId="3D56C20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S10506 交换网板,C类</w:t>
            </w:r>
          </w:p>
        </w:tc>
        <w:tc>
          <w:tcPr>
            <w:tcW w:w="2126" w:type="dxa"/>
            <w:tcBorders>
              <w:top w:val="nil"/>
              <w:left w:val="nil"/>
              <w:bottom w:val="single" w:sz="4" w:space="0" w:color="auto"/>
              <w:right w:val="single" w:sz="4" w:space="0" w:color="auto"/>
            </w:tcBorders>
            <w:shd w:val="clear" w:color="auto" w:fill="auto"/>
            <w:noWrap/>
            <w:vAlign w:val="center"/>
            <w:hideMark/>
          </w:tcPr>
          <w:p w14:paraId="445F5FF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210231A2VQB173000009</w:t>
            </w:r>
          </w:p>
        </w:tc>
        <w:tc>
          <w:tcPr>
            <w:tcW w:w="2410" w:type="dxa"/>
            <w:tcBorders>
              <w:top w:val="nil"/>
              <w:left w:val="nil"/>
              <w:bottom w:val="single" w:sz="4" w:space="0" w:color="auto"/>
              <w:right w:val="single" w:sz="4" w:space="0" w:color="auto"/>
            </w:tcBorders>
            <w:shd w:val="clear" w:color="auto" w:fill="auto"/>
            <w:noWrap/>
            <w:vAlign w:val="center"/>
            <w:hideMark/>
          </w:tcPr>
          <w:p w14:paraId="19F1482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58697CDF"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61E8512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287E0C5A"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3A2FF273"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C060AC"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1A49642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0C93F27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0231A2VQ</w:t>
            </w:r>
          </w:p>
        </w:tc>
        <w:tc>
          <w:tcPr>
            <w:tcW w:w="1476" w:type="dxa"/>
            <w:tcBorders>
              <w:top w:val="nil"/>
              <w:left w:val="nil"/>
              <w:bottom w:val="single" w:sz="4" w:space="0" w:color="auto"/>
              <w:right w:val="single" w:sz="4" w:space="0" w:color="auto"/>
            </w:tcBorders>
            <w:shd w:val="clear" w:color="auto" w:fill="auto"/>
            <w:noWrap/>
            <w:vAlign w:val="center"/>
            <w:hideMark/>
          </w:tcPr>
          <w:p w14:paraId="22C90E2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LSUM1FAB06C0</w:t>
            </w:r>
          </w:p>
        </w:tc>
        <w:tc>
          <w:tcPr>
            <w:tcW w:w="3625" w:type="dxa"/>
            <w:tcBorders>
              <w:top w:val="nil"/>
              <w:left w:val="nil"/>
              <w:bottom w:val="single" w:sz="4" w:space="0" w:color="auto"/>
              <w:right w:val="single" w:sz="4" w:space="0" w:color="auto"/>
            </w:tcBorders>
            <w:shd w:val="clear" w:color="auto" w:fill="auto"/>
            <w:noWrap/>
            <w:vAlign w:val="center"/>
            <w:hideMark/>
          </w:tcPr>
          <w:p w14:paraId="1630C8F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S10506 交换网板,C类</w:t>
            </w:r>
          </w:p>
        </w:tc>
        <w:tc>
          <w:tcPr>
            <w:tcW w:w="2126" w:type="dxa"/>
            <w:tcBorders>
              <w:top w:val="nil"/>
              <w:left w:val="nil"/>
              <w:bottom w:val="single" w:sz="4" w:space="0" w:color="auto"/>
              <w:right w:val="single" w:sz="4" w:space="0" w:color="auto"/>
            </w:tcBorders>
            <w:shd w:val="clear" w:color="auto" w:fill="auto"/>
            <w:noWrap/>
            <w:vAlign w:val="center"/>
            <w:hideMark/>
          </w:tcPr>
          <w:p w14:paraId="689B24B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210231A2VQB173000011</w:t>
            </w:r>
          </w:p>
        </w:tc>
        <w:tc>
          <w:tcPr>
            <w:tcW w:w="2410" w:type="dxa"/>
            <w:tcBorders>
              <w:top w:val="nil"/>
              <w:left w:val="nil"/>
              <w:bottom w:val="single" w:sz="4" w:space="0" w:color="auto"/>
              <w:right w:val="single" w:sz="4" w:space="0" w:color="auto"/>
            </w:tcBorders>
            <w:shd w:val="clear" w:color="auto" w:fill="auto"/>
            <w:noWrap/>
            <w:vAlign w:val="center"/>
            <w:hideMark/>
          </w:tcPr>
          <w:p w14:paraId="22DC710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7DE8C646"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660B562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5BF3FCA3"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145C656F"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74FB92"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0EE3E90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58708FD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0231A2VQ</w:t>
            </w:r>
          </w:p>
        </w:tc>
        <w:tc>
          <w:tcPr>
            <w:tcW w:w="1476" w:type="dxa"/>
            <w:tcBorders>
              <w:top w:val="nil"/>
              <w:left w:val="nil"/>
              <w:bottom w:val="single" w:sz="4" w:space="0" w:color="auto"/>
              <w:right w:val="single" w:sz="4" w:space="0" w:color="auto"/>
            </w:tcBorders>
            <w:shd w:val="clear" w:color="auto" w:fill="auto"/>
            <w:noWrap/>
            <w:vAlign w:val="center"/>
            <w:hideMark/>
          </w:tcPr>
          <w:p w14:paraId="714ABEB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LSUM1FAB06C0</w:t>
            </w:r>
          </w:p>
        </w:tc>
        <w:tc>
          <w:tcPr>
            <w:tcW w:w="3625" w:type="dxa"/>
            <w:tcBorders>
              <w:top w:val="nil"/>
              <w:left w:val="nil"/>
              <w:bottom w:val="single" w:sz="4" w:space="0" w:color="auto"/>
              <w:right w:val="single" w:sz="4" w:space="0" w:color="auto"/>
            </w:tcBorders>
            <w:shd w:val="clear" w:color="auto" w:fill="auto"/>
            <w:noWrap/>
            <w:vAlign w:val="center"/>
            <w:hideMark/>
          </w:tcPr>
          <w:p w14:paraId="5B8422C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S10506 交换网板,C类</w:t>
            </w:r>
          </w:p>
        </w:tc>
        <w:tc>
          <w:tcPr>
            <w:tcW w:w="2126" w:type="dxa"/>
            <w:tcBorders>
              <w:top w:val="nil"/>
              <w:left w:val="nil"/>
              <w:bottom w:val="single" w:sz="4" w:space="0" w:color="auto"/>
              <w:right w:val="single" w:sz="4" w:space="0" w:color="auto"/>
            </w:tcBorders>
            <w:shd w:val="clear" w:color="auto" w:fill="auto"/>
            <w:noWrap/>
            <w:vAlign w:val="center"/>
            <w:hideMark/>
          </w:tcPr>
          <w:p w14:paraId="7736856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210231A2VQB173000018</w:t>
            </w:r>
          </w:p>
        </w:tc>
        <w:tc>
          <w:tcPr>
            <w:tcW w:w="2410" w:type="dxa"/>
            <w:tcBorders>
              <w:top w:val="nil"/>
              <w:left w:val="nil"/>
              <w:bottom w:val="single" w:sz="4" w:space="0" w:color="auto"/>
              <w:right w:val="single" w:sz="4" w:space="0" w:color="auto"/>
            </w:tcBorders>
            <w:shd w:val="clear" w:color="auto" w:fill="auto"/>
            <w:noWrap/>
            <w:vAlign w:val="center"/>
            <w:hideMark/>
          </w:tcPr>
          <w:p w14:paraId="01A8B63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4062D769"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2AEEADE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2192B5FD"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38C4B3CC"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AC017B"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5CC1A15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0B56DE9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0231A2VQ</w:t>
            </w:r>
          </w:p>
        </w:tc>
        <w:tc>
          <w:tcPr>
            <w:tcW w:w="1476" w:type="dxa"/>
            <w:tcBorders>
              <w:top w:val="nil"/>
              <w:left w:val="nil"/>
              <w:bottom w:val="single" w:sz="4" w:space="0" w:color="auto"/>
              <w:right w:val="single" w:sz="4" w:space="0" w:color="auto"/>
            </w:tcBorders>
            <w:shd w:val="clear" w:color="auto" w:fill="auto"/>
            <w:noWrap/>
            <w:vAlign w:val="center"/>
            <w:hideMark/>
          </w:tcPr>
          <w:p w14:paraId="1EA6473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LSUM1FAB06C0</w:t>
            </w:r>
          </w:p>
        </w:tc>
        <w:tc>
          <w:tcPr>
            <w:tcW w:w="3625" w:type="dxa"/>
            <w:tcBorders>
              <w:top w:val="nil"/>
              <w:left w:val="nil"/>
              <w:bottom w:val="single" w:sz="4" w:space="0" w:color="auto"/>
              <w:right w:val="single" w:sz="4" w:space="0" w:color="auto"/>
            </w:tcBorders>
            <w:shd w:val="clear" w:color="auto" w:fill="auto"/>
            <w:noWrap/>
            <w:vAlign w:val="center"/>
            <w:hideMark/>
          </w:tcPr>
          <w:p w14:paraId="6C069BD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S10506 交换网板,C类</w:t>
            </w:r>
          </w:p>
        </w:tc>
        <w:tc>
          <w:tcPr>
            <w:tcW w:w="2126" w:type="dxa"/>
            <w:tcBorders>
              <w:top w:val="nil"/>
              <w:left w:val="nil"/>
              <w:bottom w:val="single" w:sz="4" w:space="0" w:color="auto"/>
              <w:right w:val="single" w:sz="4" w:space="0" w:color="auto"/>
            </w:tcBorders>
            <w:shd w:val="clear" w:color="auto" w:fill="auto"/>
            <w:noWrap/>
            <w:vAlign w:val="center"/>
            <w:hideMark/>
          </w:tcPr>
          <w:p w14:paraId="54963E6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210231A2VQB173000021</w:t>
            </w:r>
          </w:p>
        </w:tc>
        <w:tc>
          <w:tcPr>
            <w:tcW w:w="2410" w:type="dxa"/>
            <w:tcBorders>
              <w:top w:val="nil"/>
              <w:left w:val="nil"/>
              <w:bottom w:val="single" w:sz="4" w:space="0" w:color="auto"/>
              <w:right w:val="single" w:sz="4" w:space="0" w:color="auto"/>
            </w:tcBorders>
            <w:shd w:val="clear" w:color="auto" w:fill="auto"/>
            <w:noWrap/>
            <w:vAlign w:val="center"/>
            <w:hideMark/>
          </w:tcPr>
          <w:p w14:paraId="22E5F76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6B4FE98D"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73BFB19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1C0CF94D"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07E7147C"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32751E"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43C4023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5195339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0231A2XS</w:t>
            </w:r>
          </w:p>
        </w:tc>
        <w:tc>
          <w:tcPr>
            <w:tcW w:w="1476" w:type="dxa"/>
            <w:tcBorders>
              <w:top w:val="nil"/>
              <w:left w:val="nil"/>
              <w:bottom w:val="single" w:sz="4" w:space="0" w:color="auto"/>
              <w:right w:val="single" w:sz="4" w:space="0" w:color="auto"/>
            </w:tcBorders>
            <w:shd w:val="clear" w:color="auto" w:fill="auto"/>
            <w:noWrap/>
            <w:vAlign w:val="center"/>
            <w:hideMark/>
          </w:tcPr>
          <w:p w14:paraId="63E8481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LSUM2GP44TSSE0</w:t>
            </w:r>
          </w:p>
        </w:tc>
        <w:tc>
          <w:tcPr>
            <w:tcW w:w="3625" w:type="dxa"/>
            <w:tcBorders>
              <w:top w:val="nil"/>
              <w:left w:val="nil"/>
              <w:bottom w:val="single" w:sz="4" w:space="0" w:color="auto"/>
              <w:right w:val="single" w:sz="4" w:space="0" w:color="auto"/>
            </w:tcBorders>
            <w:shd w:val="clear" w:color="auto" w:fill="auto"/>
            <w:noWrap/>
            <w:vAlign w:val="center"/>
            <w:hideMark/>
          </w:tcPr>
          <w:p w14:paraId="6122BBA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44端口千兆以太网光接口(SFP,LC)＋4端口万兆以太光接口模块(SFP+,LC)</w:t>
            </w:r>
          </w:p>
        </w:tc>
        <w:tc>
          <w:tcPr>
            <w:tcW w:w="2126" w:type="dxa"/>
            <w:tcBorders>
              <w:top w:val="nil"/>
              <w:left w:val="nil"/>
              <w:bottom w:val="single" w:sz="4" w:space="0" w:color="auto"/>
              <w:right w:val="single" w:sz="4" w:space="0" w:color="auto"/>
            </w:tcBorders>
            <w:shd w:val="clear" w:color="auto" w:fill="auto"/>
            <w:noWrap/>
            <w:vAlign w:val="center"/>
            <w:hideMark/>
          </w:tcPr>
          <w:p w14:paraId="0C86B87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210231A2XSB171000019</w:t>
            </w:r>
          </w:p>
        </w:tc>
        <w:tc>
          <w:tcPr>
            <w:tcW w:w="2410" w:type="dxa"/>
            <w:tcBorders>
              <w:top w:val="nil"/>
              <w:left w:val="nil"/>
              <w:bottom w:val="single" w:sz="4" w:space="0" w:color="auto"/>
              <w:right w:val="single" w:sz="4" w:space="0" w:color="auto"/>
            </w:tcBorders>
            <w:shd w:val="clear" w:color="auto" w:fill="auto"/>
            <w:noWrap/>
            <w:vAlign w:val="center"/>
            <w:hideMark/>
          </w:tcPr>
          <w:p w14:paraId="275F4DD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0E397205"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4CD7DF8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10A7940B"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009522ED"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098C26"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545262F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77ACBEA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0231A2XS</w:t>
            </w:r>
          </w:p>
        </w:tc>
        <w:tc>
          <w:tcPr>
            <w:tcW w:w="1476" w:type="dxa"/>
            <w:tcBorders>
              <w:top w:val="nil"/>
              <w:left w:val="nil"/>
              <w:bottom w:val="single" w:sz="4" w:space="0" w:color="auto"/>
              <w:right w:val="single" w:sz="4" w:space="0" w:color="auto"/>
            </w:tcBorders>
            <w:shd w:val="clear" w:color="auto" w:fill="auto"/>
            <w:noWrap/>
            <w:vAlign w:val="center"/>
            <w:hideMark/>
          </w:tcPr>
          <w:p w14:paraId="391A193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LSUM2GP44TSSE0</w:t>
            </w:r>
          </w:p>
        </w:tc>
        <w:tc>
          <w:tcPr>
            <w:tcW w:w="3625" w:type="dxa"/>
            <w:tcBorders>
              <w:top w:val="nil"/>
              <w:left w:val="nil"/>
              <w:bottom w:val="single" w:sz="4" w:space="0" w:color="auto"/>
              <w:right w:val="single" w:sz="4" w:space="0" w:color="auto"/>
            </w:tcBorders>
            <w:shd w:val="clear" w:color="auto" w:fill="auto"/>
            <w:noWrap/>
            <w:vAlign w:val="center"/>
            <w:hideMark/>
          </w:tcPr>
          <w:p w14:paraId="3945BD5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44端口千兆以太网光接口(SFP,LC)＋4端口万兆以太光接口模块(SFP+,LC)</w:t>
            </w:r>
          </w:p>
        </w:tc>
        <w:tc>
          <w:tcPr>
            <w:tcW w:w="2126" w:type="dxa"/>
            <w:tcBorders>
              <w:top w:val="nil"/>
              <w:left w:val="nil"/>
              <w:bottom w:val="single" w:sz="4" w:space="0" w:color="auto"/>
              <w:right w:val="single" w:sz="4" w:space="0" w:color="auto"/>
            </w:tcBorders>
            <w:shd w:val="clear" w:color="auto" w:fill="auto"/>
            <w:noWrap/>
            <w:vAlign w:val="center"/>
            <w:hideMark/>
          </w:tcPr>
          <w:p w14:paraId="437D066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210231A2XSB171000021</w:t>
            </w:r>
          </w:p>
        </w:tc>
        <w:tc>
          <w:tcPr>
            <w:tcW w:w="2410" w:type="dxa"/>
            <w:tcBorders>
              <w:top w:val="nil"/>
              <w:left w:val="nil"/>
              <w:bottom w:val="single" w:sz="4" w:space="0" w:color="auto"/>
              <w:right w:val="single" w:sz="4" w:space="0" w:color="auto"/>
            </w:tcBorders>
            <w:shd w:val="clear" w:color="auto" w:fill="auto"/>
            <w:noWrap/>
            <w:vAlign w:val="center"/>
            <w:hideMark/>
          </w:tcPr>
          <w:p w14:paraId="2E6B4A7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6513FDFC"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4B038F1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6294C6A2"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50741AFF"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698B0D"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1008715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2EF06F6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0231A2XX</w:t>
            </w:r>
          </w:p>
        </w:tc>
        <w:tc>
          <w:tcPr>
            <w:tcW w:w="1476" w:type="dxa"/>
            <w:tcBorders>
              <w:top w:val="nil"/>
              <w:left w:val="nil"/>
              <w:bottom w:val="single" w:sz="4" w:space="0" w:color="auto"/>
              <w:right w:val="single" w:sz="4" w:space="0" w:color="auto"/>
            </w:tcBorders>
            <w:shd w:val="clear" w:color="auto" w:fill="auto"/>
            <w:noWrap/>
            <w:vAlign w:val="center"/>
            <w:hideMark/>
          </w:tcPr>
          <w:p w14:paraId="58EF35C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LSQM2GP24TSSC0</w:t>
            </w:r>
          </w:p>
        </w:tc>
        <w:tc>
          <w:tcPr>
            <w:tcW w:w="3625" w:type="dxa"/>
            <w:tcBorders>
              <w:top w:val="nil"/>
              <w:left w:val="nil"/>
              <w:bottom w:val="single" w:sz="4" w:space="0" w:color="auto"/>
              <w:right w:val="single" w:sz="4" w:space="0" w:color="auto"/>
            </w:tcBorders>
            <w:shd w:val="clear" w:color="auto" w:fill="auto"/>
            <w:noWrap/>
            <w:vAlign w:val="center"/>
            <w:hideMark/>
          </w:tcPr>
          <w:p w14:paraId="6BEF38A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24</w:t>
            </w:r>
            <w:proofErr w:type="gramStart"/>
            <w:r w:rsidRPr="009B35AE">
              <w:rPr>
                <w:rFonts w:ascii="宋体" w:hAnsi="宋体" w:cs="宋体" w:hint="eastAsia"/>
                <w:sz w:val="18"/>
                <w:szCs w:val="18"/>
              </w:rPr>
              <w:t>端口千兆以太网光口(</w:t>
            </w:r>
            <w:proofErr w:type="gramEnd"/>
            <w:r w:rsidRPr="009B35AE">
              <w:rPr>
                <w:rFonts w:ascii="宋体" w:hAnsi="宋体" w:cs="宋体" w:hint="eastAsia"/>
                <w:sz w:val="18"/>
                <w:szCs w:val="18"/>
              </w:rPr>
              <w:t>SFP,LC)+4端口万兆以太网光接口模块(SFP+,LC)</w:t>
            </w:r>
          </w:p>
        </w:tc>
        <w:tc>
          <w:tcPr>
            <w:tcW w:w="2126" w:type="dxa"/>
            <w:tcBorders>
              <w:top w:val="nil"/>
              <w:left w:val="nil"/>
              <w:bottom w:val="single" w:sz="4" w:space="0" w:color="auto"/>
              <w:right w:val="single" w:sz="4" w:space="0" w:color="auto"/>
            </w:tcBorders>
            <w:shd w:val="clear" w:color="auto" w:fill="auto"/>
            <w:noWrap/>
            <w:vAlign w:val="center"/>
            <w:hideMark/>
          </w:tcPr>
          <w:p w14:paraId="535D80A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210231A2XXB16C000068</w:t>
            </w:r>
          </w:p>
        </w:tc>
        <w:tc>
          <w:tcPr>
            <w:tcW w:w="2410" w:type="dxa"/>
            <w:tcBorders>
              <w:top w:val="nil"/>
              <w:left w:val="nil"/>
              <w:bottom w:val="single" w:sz="4" w:space="0" w:color="auto"/>
              <w:right w:val="single" w:sz="4" w:space="0" w:color="auto"/>
            </w:tcBorders>
            <w:shd w:val="clear" w:color="auto" w:fill="auto"/>
            <w:noWrap/>
            <w:vAlign w:val="center"/>
            <w:hideMark/>
          </w:tcPr>
          <w:p w14:paraId="451DC88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22A1F965"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3AE96D2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280E8795"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4F2EE849"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3C8780"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5A26EB5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221EC75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0231A2XX</w:t>
            </w:r>
          </w:p>
        </w:tc>
        <w:tc>
          <w:tcPr>
            <w:tcW w:w="1476" w:type="dxa"/>
            <w:tcBorders>
              <w:top w:val="nil"/>
              <w:left w:val="nil"/>
              <w:bottom w:val="single" w:sz="4" w:space="0" w:color="auto"/>
              <w:right w:val="single" w:sz="4" w:space="0" w:color="auto"/>
            </w:tcBorders>
            <w:shd w:val="clear" w:color="auto" w:fill="auto"/>
            <w:noWrap/>
            <w:vAlign w:val="center"/>
            <w:hideMark/>
          </w:tcPr>
          <w:p w14:paraId="11D2159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LSQM2GP24TSSC0</w:t>
            </w:r>
          </w:p>
        </w:tc>
        <w:tc>
          <w:tcPr>
            <w:tcW w:w="3625" w:type="dxa"/>
            <w:tcBorders>
              <w:top w:val="nil"/>
              <w:left w:val="nil"/>
              <w:bottom w:val="single" w:sz="4" w:space="0" w:color="auto"/>
              <w:right w:val="single" w:sz="4" w:space="0" w:color="auto"/>
            </w:tcBorders>
            <w:shd w:val="clear" w:color="auto" w:fill="auto"/>
            <w:noWrap/>
            <w:vAlign w:val="center"/>
            <w:hideMark/>
          </w:tcPr>
          <w:p w14:paraId="4392480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24</w:t>
            </w:r>
            <w:proofErr w:type="gramStart"/>
            <w:r w:rsidRPr="009B35AE">
              <w:rPr>
                <w:rFonts w:ascii="宋体" w:hAnsi="宋体" w:cs="宋体" w:hint="eastAsia"/>
                <w:sz w:val="18"/>
                <w:szCs w:val="18"/>
              </w:rPr>
              <w:t>端口千兆以太网光口(</w:t>
            </w:r>
            <w:proofErr w:type="gramEnd"/>
            <w:r w:rsidRPr="009B35AE">
              <w:rPr>
                <w:rFonts w:ascii="宋体" w:hAnsi="宋体" w:cs="宋体" w:hint="eastAsia"/>
                <w:sz w:val="18"/>
                <w:szCs w:val="18"/>
              </w:rPr>
              <w:t>SFP,LC)+4端口万兆以太网光接口模块(SFP+,LC)</w:t>
            </w:r>
          </w:p>
        </w:tc>
        <w:tc>
          <w:tcPr>
            <w:tcW w:w="2126" w:type="dxa"/>
            <w:tcBorders>
              <w:top w:val="nil"/>
              <w:left w:val="nil"/>
              <w:bottom w:val="single" w:sz="4" w:space="0" w:color="auto"/>
              <w:right w:val="single" w:sz="4" w:space="0" w:color="auto"/>
            </w:tcBorders>
            <w:shd w:val="clear" w:color="auto" w:fill="auto"/>
            <w:noWrap/>
            <w:vAlign w:val="center"/>
            <w:hideMark/>
          </w:tcPr>
          <w:p w14:paraId="5DE1DAA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210231A2XXB16C000181</w:t>
            </w:r>
          </w:p>
        </w:tc>
        <w:tc>
          <w:tcPr>
            <w:tcW w:w="2410" w:type="dxa"/>
            <w:tcBorders>
              <w:top w:val="nil"/>
              <w:left w:val="nil"/>
              <w:bottom w:val="single" w:sz="4" w:space="0" w:color="auto"/>
              <w:right w:val="single" w:sz="4" w:space="0" w:color="auto"/>
            </w:tcBorders>
            <w:shd w:val="clear" w:color="auto" w:fill="auto"/>
            <w:noWrap/>
            <w:vAlign w:val="center"/>
            <w:hideMark/>
          </w:tcPr>
          <w:p w14:paraId="3C8F308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5C44C943"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55E9E79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0966FE1A"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61721465"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92253D"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62AB848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69071F8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0231A2XX</w:t>
            </w:r>
          </w:p>
        </w:tc>
        <w:tc>
          <w:tcPr>
            <w:tcW w:w="1476" w:type="dxa"/>
            <w:tcBorders>
              <w:top w:val="nil"/>
              <w:left w:val="nil"/>
              <w:bottom w:val="single" w:sz="4" w:space="0" w:color="auto"/>
              <w:right w:val="single" w:sz="4" w:space="0" w:color="auto"/>
            </w:tcBorders>
            <w:shd w:val="clear" w:color="auto" w:fill="auto"/>
            <w:noWrap/>
            <w:vAlign w:val="center"/>
            <w:hideMark/>
          </w:tcPr>
          <w:p w14:paraId="51526A7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LSQM2GP24TSSC0</w:t>
            </w:r>
          </w:p>
        </w:tc>
        <w:tc>
          <w:tcPr>
            <w:tcW w:w="3625" w:type="dxa"/>
            <w:tcBorders>
              <w:top w:val="nil"/>
              <w:left w:val="nil"/>
              <w:bottom w:val="single" w:sz="4" w:space="0" w:color="auto"/>
              <w:right w:val="single" w:sz="4" w:space="0" w:color="auto"/>
            </w:tcBorders>
            <w:shd w:val="clear" w:color="auto" w:fill="auto"/>
            <w:noWrap/>
            <w:vAlign w:val="center"/>
            <w:hideMark/>
          </w:tcPr>
          <w:p w14:paraId="61CC50C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24</w:t>
            </w:r>
            <w:proofErr w:type="gramStart"/>
            <w:r w:rsidRPr="009B35AE">
              <w:rPr>
                <w:rFonts w:ascii="宋体" w:hAnsi="宋体" w:cs="宋体" w:hint="eastAsia"/>
                <w:sz w:val="18"/>
                <w:szCs w:val="18"/>
              </w:rPr>
              <w:t>端口千兆以太网光口(</w:t>
            </w:r>
            <w:proofErr w:type="gramEnd"/>
            <w:r w:rsidRPr="009B35AE">
              <w:rPr>
                <w:rFonts w:ascii="宋体" w:hAnsi="宋体" w:cs="宋体" w:hint="eastAsia"/>
                <w:sz w:val="18"/>
                <w:szCs w:val="18"/>
              </w:rPr>
              <w:t>SFP,LC)+4端口万兆以太网光接口模块(SFP+,LC)</w:t>
            </w:r>
          </w:p>
        </w:tc>
        <w:tc>
          <w:tcPr>
            <w:tcW w:w="2126" w:type="dxa"/>
            <w:tcBorders>
              <w:top w:val="nil"/>
              <w:left w:val="nil"/>
              <w:bottom w:val="single" w:sz="4" w:space="0" w:color="auto"/>
              <w:right w:val="single" w:sz="4" w:space="0" w:color="auto"/>
            </w:tcBorders>
            <w:shd w:val="clear" w:color="auto" w:fill="auto"/>
            <w:noWrap/>
            <w:vAlign w:val="center"/>
            <w:hideMark/>
          </w:tcPr>
          <w:p w14:paraId="7644609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210231A2XXB16C000190</w:t>
            </w:r>
          </w:p>
        </w:tc>
        <w:tc>
          <w:tcPr>
            <w:tcW w:w="2410" w:type="dxa"/>
            <w:tcBorders>
              <w:top w:val="nil"/>
              <w:left w:val="nil"/>
              <w:bottom w:val="single" w:sz="4" w:space="0" w:color="auto"/>
              <w:right w:val="single" w:sz="4" w:space="0" w:color="auto"/>
            </w:tcBorders>
            <w:shd w:val="clear" w:color="auto" w:fill="auto"/>
            <w:noWrap/>
            <w:vAlign w:val="center"/>
            <w:hideMark/>
          </w:tcPr>
          <w:p w14:paraId="383ABA2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40044BA6"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7FD7053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76EF9D4A"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312109BC"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8551E9"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45A4551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4C60967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0231A2XX</w:t>
            </w:r>
          </w:p>
        </w:tc>
        <w:tc>
          <w:tcPr>
            <w:tcW w:w="1476" w:type="dxa"/>
            <w:tcBorders>
              <w:top w:val="nil"/>
              <w:left w:val="nil"/>
              <w:bottom w:val="single" w:sz="4" w:space="0" w:color="auto"/>
              <w:right w:val="single" w:sz="4" w:space="0" w:color="auto"/>
            </w:tcBorders>
            <w:shd w:val="clear" w:color="auto" w:fill="auto"/>
            <w:noWrap/>
            <w:vAlign w:val="center"/>
            <w:hideMark/>
          </w:tcPr>
          <w:p w14:paraId="30782D0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LSQM2GP24TSSC0</w:t>
            </w:r>
          </w:p>
        </w:tc>
        <w:tc>
          <w:tcPr>
            <w:tcW w:w="3625" w:type="dxa"/>
            <w:tcBorders>
              <w:top w:val="nil"/>
              <w:left w:val="nil"/>
              <w:bottom w:val="single" w:sz="4" w:space="0" w:color="auto"/>
              <w:right w:val="single" w:sz="4" w:space="0" w:color="auto"/>
            </w:tcBorders>
            <w:shd w:val="clear" w:color="auto" w:fill="auto"/>
            <w:noWrap/>
            <w:vAlign w:val="center"/>
            <w:hideMark/>
          </w:tcPr>
          <w:p w14:paraId="0D64B71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24</w:t>
            </w:r>
            <w:proofErr w:type="gramStart"/>
            <w:r w:rsidRPr="009B35AE">
              <w:rPr>
                <w:rFonts w:ascii="宋体" w:hAnsi="宋体" w:cs="宋体" w:hint="eastAsia"/>
                <w:sz w:val="18"/>
                <w:szCs w:val="18"/>
              </w:rPr>
              <w:t>端口千兆以太网光口(</w:t>
            </w:r>
            <w:proofErr w:type="gramEnd"/>
            <w:r w:rsidRPr="009B35AE">
              <w:rPr>
                <w:rFonts w:ascii="宋体" w:hAnsi="宋体" w:cs="宋体" w:hint="eastAsia"/>
                <w:sz w:val="18"/>
                <w:szCs w:val="18"/>
              </w:rPr>
              <w:t>SFP,LC)+4端口万兆以太网光接口模块(SFP+,LC)</w:t>
            </w:r>
          </w:p>
        </w:tc>
        <w:tc>
          <w:tcPr>
            <w:tcW w:w="2126" w:type="dxa"/>
            <w:tcBorders>
              <w:top w:val="nil"/>
              <w:left w:val="nil"/>
              <w:bottom w:val="single" w:sz="4" w:space="0" w:color="auto"/>
              <w:right w:val="single" w:sz="4" w:space="0" w:color="auto"/>
            </w:tcBorders>
            <w:shd w:val="clear" w:color="auto" w:fill="auto"/>
            <w:noWrap/>
            <w:vAlign w:val="center"/>
            <w:hideMark/>
          </w:tcPr>
          <w:p w14:paraId="6BD1D59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210231A2XXB16C000191</w:t>
            </w:r>
          </w:p>
        </w:tc>
        <w:tc>
          <w:tcPr>
            <w:tcW w:w="2410" w:type="dxa"/>
            <w:tcBorders>
              <w:top w:val="nil"/>
              <w:left w:val="nil"/>
              <w:bottom w:val="single" w:sz="4" w:space="0" w:color="auto"/>
              <w:right w:val="single" w:sz="4" w:space="0" w:color="auto"/>
            </w:tcBorders>
            <w:shd w:val="clear" w:color="auto" w:fill="auto"/>
            <w:noWrap/>
            <w:vAlign w:val="center"/>
            <w:hideMark/>
          </w:tcPr>
          <w:p w14:paraId="6BFCA81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56C9AC9C"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11EFBB4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34F188FC"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326E7037"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7F3122"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398CDC4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6BEADA4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0231A2Y0</w:t>
            </w:r>
          </w:p>
        </w:tc>
        <w:tc>
          <w:tcPr>
            <w:tcW w:w="1476" w:type="dxa"/>
            <w:tcBorders>
              <w:top w:val="nil"/>
              <w:left w:val="nil"/>
              <w:bottom w:val="single" w:sz="4" w:space="0" w:color="auto"/>
              <w:right w:val="single" w:sz="4" w:space="0" w:color="auto"/>
            </w:tcBorders>
            <w:shd w:val="clear" w:color="auto" w:fill="auto"/>
            <w:noWrap/>
            <w:vAlign w:val="center"/>
            <w:hideMark/>
          </w:tcPr>
          <w:p w14:paraId="2BC554E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LSQM2GT24TSSC0</w:t>
            </w:r>
          </w:p>
        </w:tc>
        <w:tc>
          <w:tcPr>
            <w:tcW w:w="3625" w:type="dxa"/>
            <w:tcBorders>
              <w:top w:val="nil"/>
              <w:left w:val="nil"/>
              <w:bottom w:val="single" w:sz="4" w:space="0" w:color="auto"/>
              <w:right w:val="single" w:sz="4" w:space="0" w:color="auto"/>
            </w:tcBorders>
            <w:shd w:val="clear" w:color="auto" w:fill="auto"/>
            <w:noWrap/>
            <w:vAlign w:val="center"/>
            <w:hideMark/>
          </w:tcPr>
          <w:p w14:paraId="4C57CE4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24端口千兆以太网电接口(RJ45)+4端口万兆以太网光接口模块(SFP+,LC)</w:t>
            </w:r>
          </w:p>
        </w:tc>
        <w:tc>
          <w:tcPr>
            <w:tcW w:w="2126" w:type="dxa"/>
            <w:tcBorders>
              <w:top w:val="nil"/>
              <w:left w:val="nil"/>
              <w:bottom w:val="single" w:sz="4" w:space="0" w:color="auto"/>
              <w:right w:val="single" w:sz="4" w:space="0" w:color="auto"/>
            </w:tcBorders>
            <w:shd w:val="clear" w:color="auto" w:fill="auto"/>
            <w:noWrap/>
            <w:vAlign w:val="center"/>
            <w:hideMark/>
          </w:tcPr>
          <w:p w14:paraId="5F9267B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210231A2Y0B175000001</w:t>
            </w:r>
          </w:p>
        </w:tc>
        <w:tc>
          <w:tcPr>
            <w:tcW w:w="2410" w:type="dxa"/>
            <w:tcBorders>
              <w:top w:val="nil"/>
              <w:left w:val="nil"/>
              <w:bottom w:val="single" w:sz="4" w:space="0" w:color="auto"/>
              <w:right w:val="single" w:sz="4" w:space="0" w:color="auto"/>
            </w:tcBorders>
            <w:shd w:val="clear" w:color="auto" w:fill="auto"/>
            <w:noWrap/>
            <w:vAlign w:val="center"/>
            <w:hideMark/>
          </w:tcPr>
          <w:p w14:paraId="0EA2C2F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151E102A"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3D5EE8F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7D1BE6B4"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65E57256"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D3CC50"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lastRenderedPageBreak/>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45520D3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77D14C3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0231A2Y0</w:t>
            </w:r>
          </w:p>
        </w:tc>
        <w:tc>
          <w:tcPr>
            <w:tcW w:w="1476" w:type="dxa"/>
            <w:tcBorders>
              <w:top w:val="nil"/>
              <w:left w:val="nil"/>
              <w:bottom w:val="single" w:sz="4" w:space="0" w:color="auto"/>
              <w:right w:val="single" w:sz="4" w:space="0" w:color="auto"/>
            </w:tcBorders>
            <w:shd w:val="clear" w:color="auto" w:fill="auto"/>
            <w:noWrap/>
            <w:vAlign w:val="center"/>
            <w:hideMark/>
          </w:tcPr>
          <w:p w14:paraId="3364FED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LSQM2GT24TSSC0</w:t>
            </w:r>
          </w:p>
        </w:tc>
        <w:tc>
          <w:tcPr>
            <w:tcW w:w="3625" w:type="dxa"/>
            <w:tcBorders>
              <w:top w:val="nil"/>
              <w:left w:val="nil"/>
              <w:bottom w:val="single" w:sz="4" w:space="0" w:color="auto"/>
              <w:right w:val="single" w:sz="4" w:space="0" w:color="auto"/>
            </w:tcBorders>
            <w:shd w:val="clear" w:color="auto" w:fill="auto"/>
            <w:noWrap/>
            <w:vAlign w:val="center"/>
            <w:hideMark/>
          </w:tcPr>
          <w:p w14:paraId="4492694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24端口千兆以太网电接口(RJ45)+4端口万兆以太网光接口模块(SFP+,LC)</w:t>
            </w:r>
          </w:p>
        </w:tc>
        <w:tc>
          <w:tcPr>
            <w:tcW w:w="2126" w:type="dxa"/>
            <w:tcBorders>
              <w:top w:val="nil"/>
              <w:left w:val="nil"/>
              <w:bottom w:val="single" w:sz="4" w:space="0" w:color="auto"/>
              <w:right w:val="single" w:sz="4" w:space="0" w:color="auto"/>
            </w:tcBorders>
            <w:shd w:val="clear" w:color="auto" w:fill="auto"/>
            <w:noWrap/>
            <w:vAlign w:val="center"/>
            <w:hideMark/>
          </w:tcPr>
          <w:p w14:paraId="3FDDD8C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210231A2Y0B175000024</w:t>
            </w:r>
          </w:p>
        </w:tc>
        <w:tc>
          <w:tcPr>
            <w:tcW w:w="2410" w:type="dxa"/>
            <w:tcBorders>
              <w:top w:val="nil"/>
              <w:left w:val="nil"/>
              <w:bottom w:val="single" w:sz="4" w:space="0" w:color="auto"/>
              <w:right w:val="single" w:sz="4" w:space="0" w:color="auto"/>
            </w:tcBorders>
            <w:shd w:val="clear" w:color="auto" w:fill="auto"/>
            <w:noWrap/>
            <w:vAlign w:val="center"/>
            <w:hideMark/>
          </w:tcPr>
          <w:p w14:paraId="3CD3350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0DA5E706"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309C7B5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7E3582BC"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49AA139E"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6039D1"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3C96C1F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7E9C260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0231A2Y0</w:t>
            </w:r>
          </w:p>
        </w:tc>
        <w:tc>
          <w:tcPr>
            <w:tcW w:w="1476" w:type="dxa"/>
            <w:tcBorders>
              <w:top w:val="nil"/>
              <w:left w:val="nil"/>
              <w:bottom w:val="single" w:sz="4" w:space="0" w:color="auto"/>
              <w:right w:val="single" w:sz="4" w:space="0" w:color="auto"/>
            </w:tcBorders>
            <w:shd w:val="clear" w:color="auto" w:fill="auto"/>
            <w:noWrap/>
            <w:vAlign w:val="center"/>
            <w:hideMark/>
          </w:tcPr>
          <w:p w14:paraId="476BB9B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LSQM2GT24TSSC0</w:t>
            </w:r>
          </w:p>
        </w:tc>
        <w:tc>
          <w:tcPr>
            <w:tcW w:w="3625" w:type="dxa"/>
            <w:tcBorders>
              <w:top w:val="nil"/>
              <w:left w:val="nil"/>
              <w:bottom w:val="single" w:sz="4" w:space="0" w:color="auto"/>
              <w:right w:val="single" w:sz="4" w:space="0" w:color="auto"/>
            </w:tcBorders>
            <w:shd w:val="clear" w:color="auto" w:fill="auto"/>
            <w:noWrap/>
            <w:vAlign w:val="center"/>
            <w:hideMark/>
          </w:tcPr>
          <w:p w14:paraId="0ABFFC3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24端口千兆以太网电接口(RJ45)+4端口万兆以太网光接口模块(SFP+,LC)</w:t>
            </w:r>
          </w:p>
        </w:tc>
        <w:tc>
          <w:tcPr>
            <w:tcW w:w="2126" w:type="dxa"/>
            <w:tcBorders>
              <w:top w:val="nil"/>
              <w:left w:val="nil"/>
              <w:bottom w:val="single" w:sz="4" w:space="0" w:color="auto"/>
              <w:right w:val="single" w:sz="4" w:space="0" w:color="auto"/>
            </w:tcBorders>
            <w:shd w:val="clear" w:color="auto" w:fill="auto"/>
            <w:noWrap/>
            <w:vAlign w:val="center"/>
            <w:hideMark/>
          </w:tcPr>
          <w:p w14:paraId="023CA5C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210231A2Y0B175000042</w:t>
            </w:r>
          </w:p>
        </w:tc>
        <w:tc>
          <w:tcPr>
            <w:tcW w:w="2410" w:type="dxa"/>
            <w:tcBorders>
              <w:top w:val="nil"/>
              <w:left w:val="nil"/>
              <w:bottom w:val="single" w:sz="4" w:space="0" w:color="auto"/>
              <w:right w:val="single" w:sz="4" w:space="0" w:color="auto"/>
            </w:tcBorders>
            <w:shd w:val="clear" w:color="auto" w:fill="auto"/>
            <w:noWrap/>
            <w:vAlign w:val="center"/>
            <w:hideMark/>
          </w:tcPr>
          <w:p w14:paraId="6BB163B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0F4A5C51"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32C43FE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2DD46EC4"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0CA058AC"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BF7A01"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78B8378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4E37149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0231A2Y0</w:t>
            </w:r>
          </w:p>
        </w:tc>
        <w:tc>
          <w:tcPr>
            <w:tcW w:w="1476" w:type="dxa"/>
            <w:tcBorders>
              <w:top w:val="nil"/>
              <w:left w:val="nil"/>
              <w:bottom w:val="single" w:sz="4" w:space="0" w:color="auto"/>
              <w:right w:val="single" w:sz="4" w:space="0" w:color="auto"/>
            </w:tcBorders>
            <w:shd w:val="clear" w:color="auto" w:fill="auto"/>
            <w:noWrap/>
            <w:vAlign w:val="center"/>
            <w:hideMark/>
          </w:tcPr>
          <w:p w14:paraId="321E3AC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LSQM2GT24TSSC0</w:t>
            </w:r>
          </w:p>
        </w:tc>
        <w:tc>
          <w:tcPr>
            <w:tcW w:w="3625" w:type="dxa"/>
            <w:tcBorders>
              <w:top w:val="nil"/>
              <w:left w:val="nil"/>
              <w:bottom w:val="single" w:sz="4" w:space="0" w:color="auto"/>
              <w:right w:val="single" w:sz="4" w:space="0" w:color="auto"/>
            </w:tcBorders>
            <w:shd w:val="clear" w:color="auto" w:fill="auto"/>
            <w:noWrap/>
            <w:vAlign w:val="center"/>
            <w:hideMark/>
          </w:tcPr>
          <w:p w14:paraId="4CC1AE2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24端口千兆以太网电接口(RJ45)+4端口万兆以太网光接口模块(SFP+,LC)</w:t>
            </w:r>
          </w:p>
        </w:tc>
        <w:tc>
          <w:tcPr>
            <w:tcW w:w="2126" w:type="dxa"/>
            <w:tcBorders>
              <w:top w:val="nil"/>
              <w:left w:val="nil"/>
              <w:bottom w:val="single" w:sz="4" w:space="0" w:color="auto"/>
              <w:right w:val="single" w:sz="4" w:space="0" w:color="auto"/>
            </w:tcBorders>
            <w:shd w:val="clear" w:color="auto" w:fill="auto"/>
            <w:noWrap/>
            <w:vAlign w:val="center"/>
            <w:hideMark/>
          </w:tcPr>
          <w:p w14:paraId="3D43AB9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210231A2Y0B175000073</w:t>
            </w:r>
          </w:p>
        </w:tc>
        <w:tc>
          <w:tcPr>
            <w:tcW w:w="2410" w:type="dxa"/>
            <w:tcBorders>
              <w:top w:val="nil"/>
              <w:left w:val="nil"/>
              <w:bottom w:val="single" w:sz="4" w:space="0" w:color="auto"/>
              <w:right w:val="single" w:sz="4" w:space="0" w:color="auto"/>
            </w:tcBorders>
            <w:shd w:val="clear" w:color="auto" w:fill="auto"/>
            <w:noWrap/>
            <w:vAlign w:val="center"/>
            <w:hideMark/>
          </w:tcPr>
          <w:p w14:paraId="6819D4D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4207C713"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3F6D04D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54604769"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77AE7518"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766392"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1ED6D4D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32B13A2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0231A2Y5</w:t>
            </w:r>
          </w:p>
        </w:tc>
        <w:tc>
          <w:tcPr>
            <w:tcW w:w="1476" w:type="dxa"/>
            <w:tcBorders>
              <w:top w:val="nil"/>
              <w:left w:val="nil"/>
              <w:bottom w:val="single" w:sz="4" w:space="0" w:color="auto"/>
              <w:right w:val="single" w:sz="4" w:space="0" w:color="auto"/>
            </w:tcBorders>
            <w:shd w:val="clear" w:color="auto" w:fill="auto"/>
            <w:noWrap/>
            <w:vAlign w:val="center"/>
            <w:hideMark/>
          </w:tcPr>
          <w:p w14:paraId="54113E3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LSUM2GT48SE0</w:t>
            </w:r>
          </w:p>
        </w:tc>
        <w:tc>
          <w:tcPr>
            <w:tcW w:w="3625" w:type="dxa"/>
            <w:tcBorders>
              <w:top w:val="nil"/>
              <w:left w:val="nil"/>
              <w:bottom w:val="single" w:sz="4" w:space="0" w:color="auto"/>
              <w:right w:val="single" w:sz="4" w:space="0" w:color="auto"/>
            </w:tcBorders>
            <w:shd w:val="clear" w:color="auto" w:fill="auto"/>
            <w:noWrap/>
            <w:vAlign w:val="center"/>
            <w:hideMark/>
          </w:tcPr>
          <w:p w14:paraId="348C9F7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48端口千兆以太网电接口模块(RJ45)</w:t>
            </w:r>
          </w:p>
        </w:tc>
        <w:tc>
          <w:tcPr>
            <w:tcW w:w="2126" w:type="dxa"/>
            <w:tcBorders>
              <w:top w:val="nil"/>
              <w:left w:val="nil"/>
              <w:bottom w:val="single" w:sz="4" w:space="0" w:color="auto"/>
              <w:right w:val="single" w:sz="4" w:space="0" w:color="auto"/>
            </w:tcBorders>
            <w:shd w:val="clear" w:color="auto" w:fill="auto"/>
            <w:noWrap/>
            <w:vAlign w:val="center"/>
            <w:hideMark/>
          </w:tcPr>
          <w:p w14:paraId="11CE901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210231A2Y5B174000200</w:t>
            </w:r>
          </w:p>
        </w:tc>
        <w:tc>
          <w:tcPr>
            <w:tcW w:w="2410" w:type="dxa"/>
            <w:tcBorders>
              <w:top w:val="nil"/>
              <w:left w:val="nil"/>
              <w:bottom w:val="single" w:sz="4" w:space="0" w:color="auto"/>
              <w:right w:val="single" w:sz="4" w:space="0" w:color="auto"/>
            </w:tcBorders>
            <w:shd w:val="clear" w:color="auto" w:fill="auto"/>
            <w:noWrap/>
            <w:vAlign w:val="center"/>
            <w:hideMark/>
          </w:tcPr>
          <w:p w14:paraId="3C7B9A5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6CDD4529"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7FB3274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16F60870"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1716A7D9"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CF13B3"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7533AF2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5AD2CE5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0231A2Y5</w:t>
            </w:r>
          </w:p>
        </w:tc>
        <w:tc>
          <w:tcPr>
            <w:tcW w:w="1476" w:type="dxa"/>
            <w:tcBorders>
              <w:top w:val="nil"/>
              <w:left w:val="nil"/>
              <w:bottom w:val="single" w:sz="4" w:space="0" w:color="auto"/>
              <w:right w:val="single" w:sz="4" w:space="0" w:color="auto"/>
            </w:tcBorders>
            <w:shd w:val="clear" w:color="auto" w:fill="auto"/>
            <w:noWrap/>
            <w:vAlign w:val="center"/>
            <w:hideMark/>
          </w:tcPr>
          <w:p w14:paraId="6441FC5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LSUM2GT48SE0</w:t>
            </w:r>
          </w:p>
        </w:tc>
        <w:tc>
          <w:tcPr>
            <w:tcW w:w="3625" w:type="dxa"/>
            <w:tcBorders>
              <w:top w:val="nil"/>
              <w:left w:val="nil"/>
              <w:bottom w:val="single" w:sz="4" w:space="0" w:color="auto"/>
              <w:right w:val="single" w:sz="4" w:space="0" w:color="auto"/>
            </w:tcBorders>
            <w:shd w:val="clear" w:color="auto" w:fill="auto"/>
            <w:noWrap/>
            <w:vAlign w:val="center"/>
            <w:hideMark/>
          </w:tcPr>
          <w:p w14:paraId="5279E28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48端口千兆以太网电接口模块(RJ45)</w:t>
            </w:r>
          </w:p>
        </w:tc>
        <w:tc>
          <w:tcPr>
            <w:tcW w:w="2126" w:type="dxa"/>
            <w:tcBorders>
              <w:top w:val="nil"/>
              <w:left w:val="nil"/>
              <w:bottom w:val="single" w:sz="4" w:space="0" w:color="auto"/>
              <w:right w:val="single" w:sz="4" w:space="0" w:color="auto"/>
            </w:tcBorders>
            <w:shd w:val="clear" w:color="auto" w:fill="auto"/>
            <w:noWrap/>
            <w:vAlign w:val="center"/>
            <w:hideMark/>
          </w:tcPr>
          <w:p w14:paraId="28F34D5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210231A2Y5B176000175</w:t>
            </w:r>
          </w:p>
        </w:tc>
        <w:tc>
          <w:tcPr>
            <w:tcW w:w="2410" w:type="dxa"/>
            <w:tcBorders>
              <w:top w:val="nil"/>
              <w:left w:val="nil"/>
              <w:bottom w:val="single" w:sz="4" w:space="0" w:color="auto"/>
              <w:right w:val="single" w:sz="4" w:space="0" w:color="auto"/>
            </w:tcBorders>
            <w:shd w:val="clear" w:color="auto" w:fill="auto"/>
            <w:noWrap/>
            <w:vAlign w:val="center"/>
            <w:hideMark/>
          </w:tcPr>
          <w:p w14:paraId="18EB2B0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10DF2B6D"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5C91B3B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5CA73E87"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25B0BEA4"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31EB66"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2520916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6D77051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0231A3AW</w:t>
            </w:r>
          </w:p>
        </w:tc>
        <w:tc>
          <w:tcPr>
            <w:tcW w:w="1476" w:type="dxa"/>
            <w:tcBorders>
              <w:top w:val="nil"/>
              <w:left w:val="nil"/>
              <w:bottom w:val="single" w:sz="4" w:space="0" w:color="auto"/>
              <w:right w:val="single" w:sz="4" w:space="0" w:color="auto"/>
            </w:tcBorders>
            <w:shd w:val="clear" w:color="auto" w:fill="auto"/>
            <w:noWrap/>
            <w:vAlign w:val="center"/>
            <w:hideMark/>
          </w:tcPr>
          <w:p w14:paraId="0A0B3A0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LSQM2MPUC0</w:t>
            </w:r>
          </w:p>
        </w:tc>
        <w:tc>
          <w:tcPr>
            <w:tcW w:w="3625" w:type="dxa"/>
            <w:tcBorders>
              <w:top w:val="nil"/>
              <w:left w:val="nil"/>
              <w:bottom w:val="single" w:sz="4" w:space="0" w:color="auto"/>
              <w:right w:val="single" w:sz="4" w:space="0" w:color="auto"/>
            </w:tcBorders>
            <w:shd w:val="clear" w:color="auto" w:fill="auto"/>
            <w:noWrap/>
            <w:vAlign w:val="center"/>
            <w:hideMark/>
          </w:tcPr>
          <w:p w14:paraId="6BBE870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S7500E交换路由引擎模块</w:t>
            </w:r>
          </w:p>
        </w:tc>
        <w:tc>
          <w:tcPr>
            <w:tcW w:w="2126" w:type="dxa"/>
            <w:tcBorders>
              <w:top w:val="nil"/>
              <w:left w:val="nil"/>
              <w:bottom w:val="single" w:sz="4" w:space="0" w:color="auto"/>
              <w:right w:val="single" w:sz="4" w:space="0" w:color="auto"/>
            </w:tcBorders>
            <w:shd w:val="clear" w:color="auto" w:fill="auto"/>
            <w:noWrap/>
            <w:vAlign w:val="center"/>
            <w:hideMark/>
          </w:tcPr>
          <w:p w14:paraId="074FA30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210231A3AWB16C000355</w:t>
            </w:r>
          </w:p>
        </w:tc>
        <w:tc>
          <w:tcPr>
            <w:tcW w:w="2410" w:type="dxa"/>
            <w:tcBorders>
              <w:top w:val="nil"/>
              <w:left w:val="nil"/>
              <w:bottom w:val="single" w:sz="4" w:space="0" w:color="auto"/>
              <w:right w:val="single" w:sz="4" w:space="0" w:color="auto"/>
            </w:tcBorders>
            <w:shd w:val="clear" w:color="auto" w:fill="auto"/>
            <w:noWrap/>
            <w:vAlign w:val="center"/>
            <w:hideMark/>
          </w:tcPr>
          <w:p w14:paraId="152E7BC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334FE753"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1B6A270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52691E00"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43F0BD17"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8E6EDA"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5B3F496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25F0EF8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0231A3AW</w:t>
            </w:r>
          </w:p>
        </w:tc>
        <w:tc>
          <w:tcPr>
            <w:tcW w:w="1476" w:type="dxa"/>
            <w:tcBorders>
              <w:top w:val="nil"/>
              <w:left w:val="nil"/>
              <w:bottom w:val="single" w:sz="4" w:space="0" w:color="auto"/>
              <w:right w:val="single" w:sz="4" w:space="0" w:color="auto"/>
            </w:tcBorders>
            <w:shd w:val="clear" w:color="auto" w:fill="auto"/>
            <w:noWrap/>
            <w:vAlign w:val="center"/>
            <w:hideMark/>
          </w:tcPr>
          <w:p w14:paraId="2722F85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LSQM2MPUC0</w:t>
            </w:r>
          </w:p>
        </w:tc>
        <w:tc>
          <w:tcPr>
            <w:tcW w:w="3625" w:type="dxa"/>
            <w:tcBorders>
              <w:top w:val="nil"/>
              <w:left w:val="nil"/>
              <w:bottom w:val="single" w:sz="4" w:space="0" w:color="auto"/>
              <w:right w:val="single" w:sz="4" w:space="0" w:color="auto"/>
            </w:tcBorders>
            <w:shd w:val="clear" w:color="auto" w:fill="auto"/>
            <w:noWrap/>
            <w:vAlign w:val="center"/>
            <w:hideMark/>
          </w:tcPr>
          <w:p w14:paraId="039D448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S7500E交换路由引擎模块</w:t>
            </w:r>
          </w:p>
        </w:tc>
        <w:tc>
          <w:tcPr>
            <w:tcW w:w="2126" w:type="dxa"/>
            <w:tcBorders>
              <w:top w:val="nil"/>
              <w:left w:val="nil"/>
              <w:bottom w:val="single" w:sz="4" w:space="0" w:color="auto"/>
              <w:right w:val="single" w:sz="4" w:space="0" w:color="auto"/>
            </w:tcBorders>
            <w:shd w:val="clear" w:color="auto" w:fill="auto"/>
            <w:noWrap/>
            <w:vAlign w:val="center"/>
            <w:hideMark/>
          </w:tcPr>
          <w:p w14:paraId="435B71C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210231A3AWB16C000373</w:t>
            </w:r>
          </w:p>
        </w:tc>
        <w:tc>
          <w:tcPr>
            <w:tcW w:w="2410" w:type="dxa"/>
            <w:tcBorders>
              <w:top w:val="nil"/>
              <w:left w:val="nil"/>
              <w:bottom w:val="single" w:sz="4" w:space="0" w:color="auto"/>
              <w:right w:val="single" w:sz="4" w:space="0" w:color="auto"/>
            </w:tcBorders>
            <w:shd w:val="clear" w:color="auto" w:fill="auto"/>
            <w:noWrap/>
            <w:vAlign w:val="center"/>
            <w:hideMark/>
          </w:tcPr>
          <w:p w14:paraId="2628744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790175DF"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4813E10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3DAD7F12"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6836DD5A"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92F63F"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71FD8F0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2764C59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0231A3AW</w:t>
            </w:r>
          </w:p>
        </w:tc>
        <w:tc>
          <w:tcPr>
            <w:tcW w:w="1476" w:type="dxa"/>
            <w:tcBorders>
              <w:top w:val="nil"/>
              <w:left w:val="nil"/>
              <w:bottom w:val="single" w:sz="4" w:space="0" w:color="auto"/>
              <w:right w:val="single" w:sz="4" w:space="0" w:color="auto"/>
            </w:tcBorders>
            <w:shd w:val="clear" w:color="auto" w:fill="auto"/>
            <w:noWrap/>
            <w:vAlign w:val="center"/>
            <w:hideMark/>
          </w:tcPr>
          <w:p w14:paraId="5FFD787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LSQM2MPUC0</w:t>
            </w:r>
          </w:p>
        </w:tc>
        <w:tc>
          <w:tcPr>
            <w:tcW w:w="3625" w:type="dxa"/>
            <w:tcBorders>
              <w:top w:val="nil"/>
              <w:left w:val="nil"/>
              <w:bottom w:val="single" w:sz="4" w:space="0" w:color="auto"/>
              <w:right w:val="single" w:sz="4" w:space="0" w:color="auto"/>
            </w:tcBorders>
            <w:shd w:val="clear" w:color="auto" w:fill="auto"/>
            <w:noWrap/>
            <w:vAlign w:val="center"/>
            <w:hideMark/>
          </w:tcPr>
          <w:p w14:paraId="1A04418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S7500E交换路由引擎模块</w:t>
            </w:r>
          </w:p>
        </w:tc>
        <w:tc>
          <w:tcPr>
            <w:tcW w:w="2126" w:type="dxa"/>
            <w:tcBorders>
              <w:top w:val="nil"/>
              <w:left w:val="nil"/>
              <w:bottom w:val="single" w:sz="4" w:space="0" w:color="auto"/>
              <w:right w:val="single" w:sz="4" w:space="0" w:color="auto"/>
            </w:tcBorders>
            <w:shd w:val="clear" w:color="auto" w:fill="auto"/>
            <w:noWrap/>
            <w:vAlign w:val="center"/>
            <w:hideMark/>
          </w:tcPr>
          <w:p w14:paraId="3053BEE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210231A3AWB16C000454</w:t>
            </w:r>
          </w:p>
        </w:tc>
        <w:tc>
          <w:tcPr>
            <w:tcW w:w="2410" w:type="dxa"/>
            <w:tcBorders>
              <w:top w:val="nil"/>
              <w:left w:val="nil"/>
              <w:bottom w:val="single" w:sz="4" w:space="0" w:color="auto"/>
              <w:right w:val="single" w:sz="4" w:space="0" w:color="auto"/>
            </w:tcBorders>
            <w:shd w:val="clear" w:color="auto" w:fill="auto"/>
            <w:noWrap/>
            <w:vAlign w:val="center"/>
            <w:hideMark/>
          </w:tcPr>
          <w:p w14:paraId="17CE6C7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652504CC"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5835FCF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2A35ACE7"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09AEEABC"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D6B1D2"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16707CE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7473E1C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0231A3AW</w:t>
            </w:r>
          </w:p>
        </w:tc>
        <w:tc>
          <w:tcPr>
            <w:tcW w:w="1476" w:type="dxa"/>
            <w:tcBorders>
              <w:top w:val="nil"/>
              <w:left w:val="nil"/>
              <w:bottom w:val="single" w:sz="4" w:space="0" w:color="auto"/>
              <w:right w:val="single" w:sz="4" w:space="0" w:color="auto"/>
            </w:tcBorders>
            <w:shd w:val="clear" w:color="auto" w:fill="auto"/>
            <w:noWrap/>
            <w:vAlign w:val="center"/>
            <w:hideMark/>
          </w:tcPr>
          <w:p w14:paraId="1CA8D2C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LSQM2MPUC0</w:t>
            </w:r>
          </w:p>
        </w:tc>
        <w:tc>
          <w:tcPr>
            <w:tcW w:w="3625" w:type="dxa"/>
            <w:tcBorders>
              <w:top w:val="nil"/>
              <w:left w:val="nil"/>
              <w:bottom w:val="single" w:sz="4" w:space="0" w:color="auto"/>
              <w:right w:val="single" w:sz="4" w:space="0" w:color="auto"/>
            </w:tcBorders>
            <w:shd w:val="clear" w:color="auto" w:fill="auto"/>
            <w:noWrap/>
            <w:vAlign w:val="center"/>
            <w:hideMark/>
          </w:tcPr>
          <w:p w14:paraId="13A9F29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S7500E交换路由引擎模块</w:t>
            </w:r>
          </w:p>
        </w:tc>
        <w:tc>
          <w:tcPr>
            <w:tcW w:w="2126" w:type="dxa"/>
            <w:tcBorders>
              <w:top w:val="nil"/>
              <w:left w:val="nil"/>
              <w:bottom w:val="single" w:sz="4" w:space="0" w:color="auto"/>
              <w:right w:val="single" w:sz="4" w:space="0" w:color="auto"/>
            </w:tcBorders>
            <w:shd w:val="clear" w:color="auto" w:fill="auto"/>
            <w:noWrap/>
            <w:vAlign w:val="center"/>
            <w:hideMark/>
          </w:tcPr>
          <w:p w14:paraId="79CC080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210231A3AWB16C000456</w:t>
            </w:r>
          </w:p>
        </w:tc>
        <w:tc>
          <w:tcPr>
            <w:tcW w:w="2410" w:type="dxa"/>
            <w:tcBorders>
              <w:top w:val="nil"/>
              <w:left w:val="nil"/>
              <w:bottom w:val="single" w:sz="4" w:space="0" w:color="auto"/>
              <w:right w:val="single" w:sz="4" w:space="0" w:color="auto"/>
            </w:tcBorders>
            <w:shd w:val="clear" w:color="auto" w:fill="auto"/>
            <w:noWrap/>
            <w:vAlign w:val="center"/>
            <w:hideMark/>
          </w:tcPr>
          <w:p w14:paraId="235C125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1E375BF5"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4CCF982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530BE076"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29B7C7F3"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6FD5F0"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5B6F0F0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4EA0A49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0231A3AW</w:t>
            </w:r>
          </w:p>
        </w:tc>
        <w:tc>
          <w:tcPr>
            <w:tcW w:w="1476" w:type="dxa"/>
            <w:tcBorders>
              <w:top w:val="nil"/>
              <w:left w:val="nil"/>
              <w:bottom w:val="single" w:sz="4" w:space="0" w:color="auto"/>
              <w:right w:val="single" w:sz="4" w:space="0" w:color="auto"/>
            </w:tcBorders>
            <w:shd w:val="clear" w:color="auto" w:fill="auto"/>
            <w:noWrap/>
            <w:vAlign w:val="center"/>
            <w:hideMark/>
          </w:tcPr>
          <w:p w14:paraId="03D7D46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LSQM2MPUC0</w:t>
            </w:r>
          </w:p>
        </w:tc>
        <w:tc>
          <w:tcPr>
            <w:tcW w:w="3625" w:type="dxa"/>
            <w:tcBorders>
              <w:top w:val="nil"/>
              <w:left w:val="nil"/>
              <w:bottom w:val="single" w:sz="4" w:space="0" w:color="auto"/>
              <w:right w:val="single" w:sz="4" w:space="0" w:color="auto"/>
            </w:tcBorders>
            <w:shd w:val="clear" w:color="auto" w:fill="auto"/>
            <w:noWrap/>
            <w:vAlign w:val="center"/>
            <w:hideMark/>
          </w:tcPr>
          <w:p w14:paraId="09FD5F0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S7500E交换路由引擎模块</w:t>
            </w:r>
          </w:p>
        </w:tc>
        <w:tc>
          <w:tcPr>
            <w:tcW w:w="2126" w:type="dxa"/>
            <w:tcBorders>
              <w:top w:val="nil"/>
              <w:left w:val="nil"/>
              <w:bottom w:val="single" w:sz="4" w:space="0" w:color="auto"/>
              <w:right w:val="single" w:sz="4" w:space="0" w:color="auto"/>
            </w:tcBorders>
            <w:shd w:val="clear" w:color="auto" w:fill="auto"/>
            <w:noWrap/>
            <w:vAlign w:val="center"/>
            <w:hideMark/>
          </w:tcPr>
          <w:p w14:paraId="5834161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210231A3AWB16C000495</w:t>
            </w:r>
          </w:p>
        </w:tc>
        <w:tc>
          <w:tcPr>
            <w:tcW w:w="2410" w:type="dxa"/>
            <w:tcBorders>
              <w:top w:val="nil"/>
              <w:left w:val="nil"/>
              <w:bottom w:val="single" w:sz="4" w:space="0" w:color="auto"/>
              <w:right w:val="single" w:sz="4" w:space="0" w:color="auto"/>
            </w:tcBorders>
            <w:shd w:val="clear" w:color="auto" w:fill="auto"/>
            <w:noWrap/>
            <w:vAlign w:val="center"/>
            <w:hideMark/>
          </w:tcPr>
          <w:p w14:paraId="61405C2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7D1D12CB"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5F66FDE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0D26EF52"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51B2B71C"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7E80BC"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321D5C6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2B6EA66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0231A3AW</w:t>
            </w:r>
          </w:p>
        </w:tc>
        <w:tc>
          <w:tcPr>
            <w:tcW w:w="1476" w:type="dxa"/>
            <w:tcBorders>
              <w:top w:val="nil"/>
              <w:left w:val="nil"/>
              <w:bottom w:val="single" w:sz="4" w:space="0" w:color="auto"/>
              <w:right w:val="single" w:sz="4" w:space="0" w:color="auto"/>
            </w:tcBorders>
            <w:shd w:val="clear" w:color="auto" w:fill="auto"/>
            <w:noWrap/>
            <w:vAlign w:val="center"/>
            <w:hideMark/>
          </w:tcPr>
          <w:p w14:paraId="4EF3504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LSQM2MPUC0</w:t>
            </w:r>
          </w:p>
        </w:tc>
        <w:tc>
          <w:tcPr>
            <w:tcW w:w="3625" w:type="dxa"/>
            <w:tcBorders>
              <w:top w:val="nil"/>
              <w:left w:val="nil"/>
              <w:bottom w:val="single" w:sz="4" w:space="0" w:color="auto"/>
              <w:right w:val="single" w:sz="4" w:space="0" w:color="auto"/>
            </w:tcBorders>
            <w:shd w:val="clear" w:color="auto" w:fill="auto"/>
            <w:noWrap/>
            <w:vAlign w:val="center"/>
            <w:hideMark/>
          </w:tcPr>
          <w:p w14:paraId="675AB15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S7500E交换路由引擎模块</w:t>
            </w:r>
          </w:p>
        </w:tc>
        <w:tc>
          <w:tcPr>
            <w:tcW w:w="2126" w:type="dxa"/>
            <w:tcBorders>
              <w:top w:val="nil"/>
              <w:left w:val="nil"/>
              <w:bottom w:val="single" w:sz="4" w:space="0" w:color="auto"/>
              <w:right w:val="single" w:sz="4" w:space="0" w:color="auto"/>
            </w:tcBorders>
            <w:shd w:val="clear" w:color="auto" w:fill="auto"/>
            <w:noWrap/>
            <w:vAlign w:val="center"/>
            <w:hideMark/>
          </w:tcPr>
          <w:p w14:paraId="1D524DB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210231A3AWB16C000519</w:t>
            </w:r>
          </w:p>
        </w:tc>
        <w:tc>
          <w:tcPr>
            <w:tcW w:w="2410" w:type="dxa"/>
            <w:tcBorders>
              <w:top w:val="nil"/>
              <w:left w:val="nil"/>
              <w:bottom w:val="single" w:sz="4" w:space="0" w:color="auto"/>
              <w:right w:val="single" w:sz="4" w:space="0" w:color="auto"/>
            </w:tcBorders>
            <w:shd w:val="clear" w:color="auto" w:fill="auto"/>
            <w:noWrap/>
            <w:vAlign w:val="center"/>
            <w:hideMark/>
          </w:tcPr>
          <w:p w14:paraId="797D448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55BA7BA1"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6E25BD1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38D4AB0C"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2365F4D2"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279F83"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1B1F457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19B9077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0231A3AW</w:t>
            </w:r>
          </w:p>
        </w:tc>
        <w:tc>
          <w:tcPr>
            <w:tcW w:w="1476" w:type="dxa"/>
            <w:tcBorders>
              <w:top w:val="nil"/>
              <w:left w:val="nil"/>
              <w:bottom w:val="single" w:sz="4" w:space="0" w:color="auto"/>
              <w:right w:val="single" w:sz="4" w:space="0" w:color="auto"/>
            </w:tcBorders>
            <w:shd w:val="clear" w:color="auto" w:fill="auto"/>
            <w:noWrap/>
            <w:vAlign w:val="center"/>
            <w:hideMark/>
          </w:tcPr>
          <w:p w14:paraId="6A60A8F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LSQM2MPUC0</w:t>
            </w:r>
          </w:p>
        </w:tc>
        <w:tc>
          <w:tcPr>
            <w:tcW w:w="3625" w:type="dxa"/>
            <w:tcBorders>
              <w:top w:val="nil"/>
              <w:left w:val="nil"/>
              <w:bottom w:val="single" w:sz="4" w:space="0" w:color="auto"/>
              <w:right w:val="single" w:sz="4" w:space="0" w:color="auto"/>
            </w:tcBorders>
            <w:shd w:val="clear" w:color="auto" w:fill="auto"/>
            <w:noWrap/>
            <w:vAlign w:val="center"/>
            <w:hideMark/>
          </w:tcPr>
          <w:p w14:paraId="193ED6D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S7500E交换路由引擎模块</w:t>
            </w:r>
          </w:p>
        </w:tc>
        <w:tc>
          <w:tcPr>
            <w:tcW w:w="2126" w:type="dxa"/>
            <w:tcBorders>
              <w:top w:val="nil"/>
              <w:left w:val="nil"/>
              <w:bottom w:val="single" w:sz="4" w:space="0" w:color="auto"/>
              <w:right w:val="single" w:sz="4" w:space="0" w:color="auto"/>
            </w:tcBorders>
            <w:shd w:val="clear" w:color="auto" w:fill="auto"/>
            <w:noWrap/>
            <w:vAlign w:val="center"/>
            <w:hideMark/>
          </w:tcPr>
          <w:p w14:paraId="1AC39D3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210231A3AWB16C000521</w:t>
            </w:r>
          </w:p>
        </w:tc>
        <w:tc>
          <w:tcPr>
            <w:tcW w:w="2410" w:type="dxa"/>
            <w:tcBorders>
              <w:top w:val="nil"/>
              <w:left w:val="nil"/>
              <w:bottom w:val="single" w:sz="4" w:space="0" w:color="auto"/>
              <w:right w:val="single" w:sz="4" w:space="0" w:color="auto"/>
            </w:tcBorders>
            <w:shd w:val="clear" w:color="auto" w:fill="auto"/>
            <w:noWrap/>
            <w:vAlign w:val="center"/>
            <w:hideMark/>
          </w:tcPr>
          <w:p w14:paraId="5D721A0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7D5E0F81"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1C85BD3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51B838C0"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7C826315"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6DD251"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252A1F7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5C06720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0231A3AW</w:t>
            </w:r>
          </w:p>
        </w:tc>
        <w:tc>
          <w:tcPr>
            <w:tcW w:w="1476" w:type="dxa"/>
            <w:tcBorders>
              <w:top w:val="nil"/>
              <w:left w:val="nil"/>
              <w:bottom w:val="single" w:sz="4" w:space="0" w:color="auto"/>
              <w:right w:val="single" w:sz="4" w:space="0" w:color="auto"/>
            </w:tcBorders>
            <w:shd w:val="clear" w:color="auto" w:fill="auto"/>
            <w:noWrap/>
            <w:vAlign w:val="center"/>
            <w:hideMark/>
          </w:tcPr>
          <w:p w14:paraId="7E52115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LSQM2MPUC0</w:t>
            </w:r>
          </w:p>
        </w:tc>
        <w:tc>
          <w:tcPr>
            <w:tcW w:w="3625" w:type="dxa"/>
            <w:tcBorders>
              <w:top w:val="nil"/>
              <w:left w:val="nil"/>
              <w:bottom w:val="single" w:sz="4" w:space="0" w:color="auto"/>
              <w:right w:val="single" w:sz="4" w:space="0" w:color="auto"/>
            </w:tcBorders>
            <w:shd w:val="clear" w:color="auto" w:fill="auto"/>
            <w:noWrap/>
            <w:vAlign w:val="center"/>
            <w:hideMark/>
          </w:tcPr>
          <w:p w14:paraId="2D6F644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S7500E交换路由引擎模块</w:t>
            </w:r>
          </w:p>
        </w:tc>
        <w:tc>
          <w:tcPr>
            <w:tcW w:w="2126" w:type="dxa"/>
            <w:tcBorders>
              <w:top w:val="nil"/>
              <w:left w:val="nil"/>
              <w:bottom w:val="single" w:sz="4" w:space="0" w:color="auto"/>
              <w:right w:val="single" w:sz="4" w:space="0" w:color="auto"/>
            </w:tcBorders>
            <w:shd w:val="clear" w:color="auto" w:fill="auto"/>
            <w:noWrap/>
            <w:vAlign w:val="center"/>
            <w:hideMark/>
          </w:tcPr>
          <w:p w14:paraId="2566205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210231A3AWB16C000525</w:t>
            </w:r>
          </w:p>
        </w:tc>
        <w:tc>
          <w:tcPr>
            <w:tcW w:w="2410" w:type="dxa"/>
            <w:tcBorders>
              <w:top w:val="nil"/>
              <w:left w:val="nil"/>
              <w:bottom w:val="single" w:sz="4" w:space="0" w:color="auto"/>
              <w:right w:val="single" w:sz="4" w:space="0" w:color="auto"/>
            </w:tcBorders>
            <w:shd w:val="clear" w:color="auto" w:fill="auto"/>
            <w:noWrap/>
            <w:vAlign w:val="center"/>
            <w:hideMark/>
          </w:tcPr>
          <w:p w14:paraId="59F3F78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7F6B15C2"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4A2EA40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7A57270F"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5E2BEFDE"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20078E"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lastRenderedPageBreak/>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34CE8DD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7324D80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0231A79N</w:t>
            </w:r>
          </w:p>
        </w:tc>
        <w:tc>
          <w:tcPr>
            <w:tcW w:w="1476" w:type="dxa"/>
            <w:tcBorders>
              <w:top w:val="nil"/>
              <w:left w:val="nil"/>
              <w:bottom w:val="single" w:sz="4" w:space="0" w:color="auto"/>
              <w:right w:val="single" w:sz="4" w:space="0" w:color="auto"/>
            </w:tcBorders>
            <w:shd w:val="clear" w:color="auto" w:fill="auto"/>
            <w:noWrap/>
            <w:vAlign w:val="center"/>
            <w:hideMark/>
          </w:tcPr>
          <w:p w14:paraId="6780A41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LSQM1AC1400</w:t>
            </w:r>
          </w:p>
        </w:tc>
        <w:tc>
          <w:tcPr>
            <w:tcW w:w="3625" w:type="dxa"/>
            <w:tcBorders>
              <w:top w:val="nil"/>
              <w:left w:val="nil"/>
              <w:bottom w:val="single" w:sz="4" w:space="0" w:color="auto"/>
              <w:right w:val="single" w:sz="4" w:space="0" w:color="auto"/>
            </w:tcBorders>
            <w:shd w:val="clear" w:color="auto" w:fill="auto"/>
            <w:noWrap/>
            <w:vAlign w:val="center"/>
            <w:hideMark/>
          </w:tcPr>
          <w:p w14:paraId="4D22EF1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交流电源模块,1400W</w:t>
            </w:r>
          </w:p>
        </w:tc>
        <w:tc>
          <w:tcPr>
            <w:tcW w:w="2126" w:type="dxa"/>
            <w:tcBorders>
              <w:top w:val="nil"/>
              <w:left w:val="nil"/>
              <w:bottom w:val="single" w:sz="4" w:space="0" w:color="auto"/>
              <w:right w:val="single" w:sz="4" w:space="0" w:color="auto"/>
            </w:tcBorders>
            <w:shd w:val="clear" w:color="auto" w:fill="auto"/>
            <w:noWrap/>
            <w:vAlign w:val="center"/>
            <w:hideMark/>
          </w:tcPr>
          <w:p w14:paraId="503A900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210231A79NX15C000379</w:t>
            </w:r>
          </w:p>
        </w:tc>
        <w:tc>
          <w:tcPr>
            <w:tcW w:w="2410" w:type="dxa"/>
            <w:tcBorders>
              <w:top w:val="nil"/>
              <w:left w:val="nil"/>
              <w:bottom w:val="single" w:sz="4" w:space="0" w:color="auto"/>
              <w:right w:val="single" w:sz="4" w:space="0" w:color="auto"/>
            </w:tcBorders>
            <w:shd w:val="clear" w:color="auto" w:fill="auto"/>
            <w:noWrap/>
            <w:vAlign w:val="center"/>
            <w:hideMark/>
          </w:tcPr>
          <w:p w14:paraId="71B369F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0AF58014"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073F343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1EC3F21C"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20D4DEC5"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9DED5E"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03A8013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5F42B10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0231A79N</w:t>
            </w:r>
          </w:p>
        </w:tc>
        <w:tc>
          <w:tcPr>
            <w:tcW w:w="1476" w:type="dxa"/>
            <w:tcBorders>
              <w:top w:val="nil"/>
              <w:left w:val="nil"/>
              <w:bottom w:val="single" w:sz="4" w:space="0" w:color="auto"/>
              <w:right w:val="single" w:sz="4" w:space="0" w:color="auto"/>
            </w:tcBorders>
            <w:shd w:val="clear" w:color="auto" w:fill="auto"/>
            <w:noWrap/>
            <w:vAlign w:val="center"/>
            <w:hideMark/>
          </w:tcPr>
          <w:p w14:paraId="1C8E5FE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LSQM1AC1400</w:t>
            </w:r>
          </w:p>
        </w:tc>
        <w:tc>
          <w:tcPr>
            <w:tcW w:w="3625" w:type="dxa"/>
            <w:tcBorders>
              <w:top w:val="nil"/>
              <w:left w:val="nil"/>
              <w:bottom w:val="single" w:sz="4" w:space="0" w:color="auto"/>
              <w:right w:val="single" w:sz="4" w:space="0" w:color="auto"/>
            </w:tcBorders>
            <w:shd w:val="clear" w:color="auto" w:fill="auto"/>
            <w:noWrap/>
            <w:vAlign w:val="center"/>
            <w:hideMark/>
          </w:tcPr>
          <w:p w14:paraId="1D017B7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交流电源模块,1400W</w:t>
            </w:r>
          </w:p>
        </w:tc>
        <w:tc>
          <w:tcPr>
            <w:tcW w:w="2126" w:type="dxa"/>
            <w:tcBorders>
              <w:top w:val="nil"/>
              <w:left w:val="nil"/>
              <w:bottom w:val="single" w:sz="4" w:space="0" w:color="auto"/>
              <w:right w:val="single" w:sz="4" w:space="0" w:color="auto"/>
            </w:tcBorders>
            <w:shd w:val="clear" w:color="auto" w:fill="auto"/>
            <w:noWrap/>
            <w:vAlign w:val="center"/>
            <w:hideMark/>
          </w:tcPr>
          <w:p w14:paraId="5CE9F1D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210231A79NX15C000578</w:t>
            </w:r>
          </w:p>
        </w:tc>
        <w:tc>
          <w:tcPr>
            <w:tcW w:w="2410" w:type="dxa"/>
            <w:tcBorders>
              <w:top w:val="nil"/>
              <w:left w:val="nil"/>
              <w:bottom w:val="single" w:sz="4" w:space="0" w:color="auto"/>
              <w:right w:val="single" w:sz="4" w:space="0" w:color="auto"/>
            </w:tcBorders>
            <w:shd w:val="clear" w:color="auto" w:fill="auto"/>
            <w:noWrap/>
            <w:vAlign w:val="center"/>
            <w:hideMark/>
          </w:tcPr>
          <w:p w14:paraId="15F0E4F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558C68E3"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06A0BD2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5F858890"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68B2D3AD"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72F8F8"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52C60DE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1310E9A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0231A79N</w:t>
            </w:r>
          </w:p>
        </w:tc>
        <w:tc>
          <w:tcPr>
            <w:tcW w:w="1476" w:type="dxa"/>
            <w:tcBorders>
              <w:top w:val="nil"/>
              <w:left w:val="nil"/>
              <w:bottom w:val="single" w:sz="4" w:space="0" w:color="auto"/>
              <w:right w:val="single" w:sz="4" w:space="0" w:color="auto"/>
            </w:tcBorders>
            <w:shd w:val="clear" w:color="auto" w:fill="auto"/>
            <w:noWrap/>
            <w:vAlign w:val="center"/>
            <w:hideMark/>
          </w:tcPr>
          <w:p w14:paraId="0AE194F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LSQM1AC1400</w:t>
            </w:r>
          </w:p>
        </w:tc>
        <w:tc>
          <w:tcPr>
            <w:tcW w:w="3625" w:type="dxa"/>
            <w:tcBorders>
              <w:top w:val="nil"/>
              <w:left w:val="nil"/>
              <w:bottom w:val="single" w:sz="4" w:space="0" w:color="auto"/>
              <w:right w:val="single" w:sz="4" w:space="0" w:color="auto"/>
            </w:tcBorders>
            <w:shd w:val="clear" w:color="auto" w:fill="auto"/>
            <w:noWrap/>
            <w:vAlign w:val="center"/>
            <w:hideMark/>
          </w:tcPr>
          <w:p w14:paraId="0B1CE95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交流电源模块,1400W</w:t>
            </w:r>
          </w:p>
        </w:tc>
        <w:tc>
          <w:tcPr>
            <w:tcW w:w="2126" w:type="dxa"/>
            <w:tcBorders>
              <w:top w:val="nil"/>
              <w:left w:val="nil"/>
              <w:bottom w:val="single" w:sz="4" w:space="0" w:color="auto"/>
              <w:right w:val="single" w:sz="4" w:space="0" w:color="auto"/>
            </w:tcBorders>
            <w:shd w:val="clear" w:color="auto" w:fill="auto"/>
            <w:noWrap/>
            <w:vAlign w:val="center"/>
            <w:hideMark/>
          </w:tcPr>
          <w:p w14:paraId="6F30F3D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210231A79NX168000068</w:t>
            </w:r>
          </w:p>
        </w:tc>
        <w:tc>
          <w:tcPr>
            <w:tcW w:w="2410" w:type="dxa"/>
            <w:tcBorders>
              <w:top w:val="nil"/>
              <w:left w:val="nil"/>
              <w:bottom w:val="single" w:sz="4" w:space="0" w:color="auto"/>
              <w:right w:val="single" w:sz="4" w:space="0" w:color="auto"/>
            </w:tcBorders>
            <w:shd w:val="clear" w:color="auto" w:fill="auto"/>
            <w:noWrap/>
            <w:vAlign w:val="center"/>
            <w:hideMark/>
          </w:tcPr>
          <w:p w14:paraId="440675C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46E095C7"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30DEC84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6DB58B6D"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6D607838"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6F7016"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612BC67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6769D88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0231A79N</w:t>
            </w:r>
          </w:p>
        </w:tc>
        <w:tc>
          <w:tcPr>
            <w:tcW w:w="1476" w:type="dxa"/>
            <w:tcBorders>
              <w:top w:val="nil"/>
              <w:left w:val="nil"/>
              <w:bottom w:val="single" w:sz="4" w:space="0" w:color="auto"/>
              <w:right w:val="single" w:sz="4" w:space="0" w:color="auto"/>
            </w:tcBorders>
            <w:shd w:val="clear" w:color="auto" w:fill="auto"/>
            <w:noWrap/>
            <w:vAlign w:val="center"/>
            <w:hideMark/>
          </w:tcPr>
          <w:p w14:paraId="62A5E68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LSQM1AC1400</w:t>
            </w:r>
          </w:p>
        </w:tc>
        <w:tc>
          <w:tcPr>
            <w:tcW w:w="3625" w:type="dxa"/>
            <w:tcBorders>
              <w:top w:val="nil"/>
              <w:left w:val="nil"/>
              <w:bottom w:val="single" w:sz="4" w:space="0" w:color="auto"/>
              <w:right w:val="single" w:sz="4" w:space="0" w:color="auto"/>
            </w:tcBorders>
            <w:shd w:val="clear" w:color="auto" w:fill="auto"/>
            <w:noWrap/>
            <w:vAlign w:val="center"/>
            <w:hideMark/>
          </w:tcPr>
          <w:p w14:paraId="1189973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交流电源模块,1400W</w:t>
            </w:r>
          </w:p>
        </w:tc>
        <w:tc>
          <w:tcPr>
            <w:tcW w:w="2126" w:type="dxa"/>
            <w:tcBorders>
              <w:top w:val="nil"/>
              <w:left w:val="nil"/>
              <w:bottom w:val="single" w:sz="4" w:space="0" w:color="auto"/>
              <w:right w:val="single" w:sz="4" w:space="0" w:color="auto"/>
            </w:tcBorders>
            <w:shd w:val="clear" w:color="auto" w:fill="auto"/>
            <w:noWrap/>
            <w:vAlign w:val="center"/>
            <w:hideMark/>
          </w:tcPr>
          <w:p w14:paraId="667A1DF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210231A79NX168000105</w:t>
            </w:r>
          </w:p>
        </w:tc>
        <w:tc>
          <w:tcPr>
            <w:tcW w:w="2410" w:type="dxa"/>
            <w:tcBorders>
              <w:top w:val="nil"/>
              <w:left w:val="nil"/>
              <w:bottom w:val="single" w:sz="4" w:space="0" w:color="auto"/>
              <w:right w:val="single" w:sz="4" w:space="0" w:color="auto"/>
            </w:tcBorders>
            <w:shd w:val="clear" w:color="auto" w:fill="auto"/>
            <w:noWrap/>
            <w:vAlign w:val="center"/>
            <w:hideMark/>
          </w:tcPr>
          <w:p w14:paraId="75DBC35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0AE31A63"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4577F9A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26B0F2D4"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522B2792"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F0E7F1"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3CFEDC1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184E72D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0231A79N</w:t>
            </w:r>
          </w:p>
        </w:tc>
        <w:tc>
          <w:tcPr>
            <w:tcW w:w="1476" w:type="dxa"/>
            <w:tcBorders>
              <w:top w:val="nil"/>
              <w:left w:val="nil"/>
              <w:bottom w:val="single" w:sz="4" w:space="0" w:color="auto"/>
              <w:right w:val="single" w:sz="4" w:space="0" w:color="auto"/>
            </w:tcBorders>
            <w:shd w:val="clear" w:color="auto" w:fill="auto"/>
            <w:noWrap/>
            <w:vAlign w:val="center"/>
            <w:hideMark/>
          </w:tcPr>
          <w:p w14:paraId="1499629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LSQM1AC1400</w:t>
            </w:r>
          </w:p>
        </w:tc>
        <w:tc>
          <w:tcPr>
            <w:tcW w:w="3625" w:type="dxa"/>
            <w:tcBorders>
              <w:top w:val="nil"/>
              <w:left w:val="nil"/>
              <w:bottom w:val="single" w:sz="4" w:space="0" w:color="auto"/>
              <w:right w:val="single" w:sz="4" w:space="0" w:color="auto"/>
            </w:tcBorders>
            <w:shd w:val="clear" w:color="auto" w:fill="auto"/>
            <w:noWrap/>
            <w:vAlign w:val="center"/>
            <w:hideMark/>
          </w:tcPr>
          <w:p w14:paraId="5B67768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交流电源模块,1400W</w:t>
            </w:r>
          </w:p>
        </w:tc>
        <w:tc>
          <w:tcPr>
            <w:tcW w:w="2126" w:type="dxa"/>
            <w:tcBorders>
              <w:top w:val="nil"/>
              <w:left w:val="nil"/>
              <w:bottom w:val="single" w:sz="4" w:space="0" w:color="auto"/>
              <w:right w:val="single" w:sz="4" w:space="0" w:color="auto"/>
            </w:tcBorders>
            <w:shd w:val="clear" w:color="auto" w:fill="auto"/>
            <w:noWrap/>
            <w:vAlign w:val="center"/>
            <w:hideMark/>
          </w:tcPr>
          <w:p w14:paraId="2B3AB35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210231A79NX16B000093</w:t>
            </w:r>
          </w:p>
        </w:tc>
        <w:tc>
          <w:tcPr>
            <w:tcW w:w="2410" w:type="dxa"/>
            <w:tcBorders>
              <w:top w:val="nil"/>
              <w:left w:val="nil"/>
              <w:bottom w:val="single" w:sz="4" w:space="0" w:color="auto"/>
              <w:right w:val="single" w:sz="4" w:space="0" w:color="auto"/>
            </w:tcBorders>
            <w:shd w:val="clear" w:color="auto" w:fill="auto"/>
            <w:noWrap/>
            <w:vAlign w:val="center"/>
            <w:hideMark/>
          </w:tcPr>
          <w:p w14:paraId="05FF077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23CD570A"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1790DE1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2BA41E4D"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11E4FEE1"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99DD56"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15CD092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75E4FFF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0231A79N</w:t>
            </w:r>
          </w:p>
        </w:tc>
        <w:tc>
          <w:tcPr>
            <w:tcW w:w="1476" w:type="dxa"/>
            <w:tcBorders>
              <w:top w:val="nil"/>
              <w:left w:val="nil"/>
              <w:bottom w:val="single" w:sz="4" w:space="0" w:color="auto"/>
              <w:right w:val="single" w:sz="4" w:space="0" w:color="auto"/>
            </w:tcBorders>
            <w:shd w:val="clear" w:color="auto" w:fill="auto"/>
            <w:noWrap/>
            <w:vAlign w:val="center"/>
            <w:hideMark/>
          </w:tcPr>
          <w:p w14:paraId="6D3DC9E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LSQM1AC1400</w:t>
            </w:r>
          </w:p>
        </w:tc>
        <w:tc>
          <w:tcPr>
            <w:tcW w:w="3625" w:type="dxa"/>
            <w:tcBorders>
              <w:top w:val="nil"/>
              <w:left w:val="nil"/>
              <w:bottom w:val="single" w:sz="4" w:space="0" w:color="auto"/>
              <w:right w:val="single" w:sz="4" w:space="0" w:color="auto"/>
            </w:tcBorders>
            <w:shd w:val="clear" w:color="auto" w:fill="auto"/>
            <w:noWrap/>
            <w:vAlign w:val="center"/>
            <w:hideMark/>
          </w:tcPr>
          <w:p w14:paraId="76769A7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交流电源模块,1400W</w:t>
            </w:r>
          </w:p>
        </w:tc>
        <w:tc>
          <w:tcPr>
            <w:tcW w:w="2126" w:type="dxa"/>
            <w:tcBorders>
              <w:top w:val="nil"/>
              <w:left w:val="nil"/>
              <w:bottom w:val="single" w:sz="4" w:space="0" w:color="auto"/>
              <w:right w:val="single" w:sz="4" w:space="0" w:color="auto"/>
            </w:tcBorders>
            <w:shd w:val="clear" w:color="auto" w:fill="auto"/>
            <w:noWrap/>
            <w:vAlign w:val="center"/>
            <w:hideMark/>
          </w:tcPr>
          <w:p w14:paraId="3F10F6C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210231A79NX16B000096</w:t>
            </w:r>
          </w:p>
        </w:tc>
        <w:tc>
          <w:tcPr>
            <w:tcW w:w="2410" w:type="dxa"/>
            <w:tcBorders>
              <w:top w:val="nil"/>
              <w:left w:val="nil"/>
              <w:bottom w:val="single" w:sz="4" w:space="0" w:color="auto"/>
              <w:right w:val="single" w:sz="4" w:space="0" w:color="auto"/>
            </w:tcBorders>
            <w:shd w:val="clear" w:color="auto" w:fill="auto"/>
            <w:noWrap/>
            <w:vAlign w:val="center"/>
            <w:hideMark/>
          </w:tcPr>
          <w:p w14:paraId="08D86D5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71E760CB"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547942C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4B04CACD"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703F69AB"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12C081"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7F6FC24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7D7CADC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0231A79N</w:t>
            </w:r>
          </w:p>
        </w:tc>
        <w:tc>
          <w:tcPr>
            <w:tcW w:w="1476" w:type="dxa"/>
            <w:tcBorders>
              <w:top w:val="nil"/>
              <w:left w:val="nil"/>
              <w:bottom w:val="single" w:sz="4" w:space="0" w:color="auto"/>
              <w:right w:val="single" w:sz="4" w:space="0" w:color="auto"/>
            </w:tcBorders>
            <w:shd w:val="clear" w:color="auto" w:fill="auto"/>
            <w:noWrap/>
            <w:vAlign w:val="center"/>
            <w:hideMark/>
          </w:tcPr>
          <w:p w14:paraId="3322931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LSQM1AC1400</w:t>
            </w:r>
          </w:p>
        </w:tc>
        <w:tc>
          <w:tcPr>
            <w:tcW w:w="3625" w:type="dxa"/>
            <w:tcBorders>
              <w:top w:val="nil"/>
              <w:left w:val="nil"/>
              <w:bottom w:val="single" w:sz="4" w:space="0" w:color="auto"/>
              <w:right w:val="single" w:sz="4" w:space="0" w:color="auto"/>
            </w:tcBorders>
            <w:shd w:val="clear" w:color="auto" w:fill="auto"/>
            <w:noWrap/>
            <w:vAlign w:val="center"/>
            <w:hideMark/>
          </w:tcPr>
          <w:p w14:paraId="50729CD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交流电源模块,1400W</w:t>
            </w:r>
          </w:p>
        </w:tc>
        <w:tc>
          <w:tcPr>
            <w:tcW w:w="2126" w:type="dxa"/>
            <w:tcBorders>
              <w:top w:val="nil"/>
              <w:left w:val="nil"/>
              <w:bottom w:val="single" w:sz="4" w:space="0" w:color="auto"/>
              <w:right w:val="single" w:sz="4" w:space="0" w:color="auto"/>
            </w:tcBorders>
            <w:shd w:val="clear" w:color="auto" w:fill="auto"/>
            <w:noWrap/>
            <w:vAlign w:val="center"/>
            <w:hideMark/>
          </w:tcPr>
          <w:p w14:paraId="57F7039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210231A79NX173000053</w:t>
            </w:r>
          </w:p>
        </w:tc>
        <w:tc>
          <w:tcPr>
            <w:tcW w:w="2410" w:type="dxa"/>
            <w:tcBorders>
              <w:top w:val="nil"/>
              <w:left w:val="nil"/>
              <w:bottom w:val="single" w:sz="4" w:space="0" w:color="auto"/>
              <w:right w:val="single" w:sz="4" w:space="0" w:color="auto"/>
            </w:tcBorders>
            <w:shd w:val="clear" w:color="auto" w:fill="auto"/>
            <w:noWrap/>
            <w:vAlign w:val="center"/>
            <w:hideMark/>
          </w:tcPr>
          <w:p w14:paraId="3A51E03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7213A3CD"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767FD90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21B678A7"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4B4D5931"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C5BE81"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7C2A3E9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7BB01DF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0231A79N</w:t>
            </w:r>
          </w:p>
        </w:tc>
        <w:tc>
          <w:tcPr>
            <w:tcW w:w="1476" w:type="dxa"/>
            <w:tcBorders>
              <w:top w:val="nil"/>
              <w:left w:val="nil"/>
              <w:bottom w:val="single" w:sz="4" w:space="0" w:color="auto"/>
              <w:right w:val="single" w:sz="4" w:space="0" w:color="auto"/>
            </w:tcBorders>
            <w:shd w:val="clear" w:color="auto" w:fill="auto"/>
            <w:noWrap/>
            <w:vAlign w:val="center"/>
            <w:hideMark/>
          </w:tcPr>
          <w:p w14:paraId="2E7B6BE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LSQM1AC1400</w:t>
            </w:r>
          </w:p>
        </w:tc>
        <w:tc>
          <w:tcPr>
            <w:tcW w:w="3625" w:type="dxa"/>
            <w:tcBorders>
              <w:top w:val="nil"/>
              <w:left w:val="nil"/>
              <w:bottom w:val="single" w:sz="4" w:space="0" w:color="auto"/>
              <w:right w:val="single" w:sz="4" w:space="0" w:color="auto"/>
            </w:tcBorders>
            <w:shd w:val="clear" w:color="auto" w:fill="auto"/>
            <w:noWrap/>
            <w:vAlign w:val="center"/>
            <w:hideMark/>
          </w:tcPr>
          <w:p w14:paraId="4FE7FDB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交流电源模块,1400W</w:t>
            </w:r>
          </w:p>
        </w:tc>
        <w:tc>
          <w:tcPr>
            <w:tcW w:w="2126" w:type="dxa"/>
            <w:tcBorders>
              <w:top w:val="nil"/>
              <w:left w:val="nil"/>
              <w:bottom w:val="single" w:sz="4" w:space="0" w:color="auto"/>
              <w:right w:val="single" w:sz="4" w:space="0" w:color="auto"/>
            </w:tcBorders>
            <w:shd w:val="clear" w:color="auto" w:fill="auto"/>
            <w:noWrap/>
            <w:vAlign w:val="center"/>
            <w:hideMark/>
          </w:tcPr>
          <w:p w14:paraId="11FC820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210231A79NX173000188</w:t>
            </w:r>
          </w:p>
        </w:tc>
        <w:tc>
          <w:tcPr>
            <w:tcW w:w="2410" w:type="dxa"/>
            <w:tcBorders>
              <w:top w:val="nil"/>
              <w:left w:val="nil"/>
              <w:bottom w:val="single" w:sz="4" w:space="0" w:color="auto"/>
              <w:right w:val="single" w:sz="4" w:space="0" w:color="auto"/>
            </w:tcBorders>
            <w:shd w:val="clear" w:color="auto" w:fill="auto"/>
            <w:noWrap/>
            <w:vAlign w:val="center"/>
            <w:hideMark/>
          </w:tcPr>
          <w:p w14:paraId="1F14799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6F898126"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092C933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0E180A3C"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3CB06667"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638BE2"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12FA4A3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26FD4BF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0235A1H1</w:t>
            </w:r>
          </w:p>
        </w:tc>
        <w:tc>
          <w:tcPr>
            <w:tcW w:w="1476" w:type="dxa"/>
            <w:tcBorders>
              <w:top w:val="nil"/>
              <w:left w:val="nil"/>
              <w:bottom w:val="single" w:sz="4" w:space="0" w:color="auto"/>
              <w:right w:val="single" w:sz="4" w:space="0" w:color="auto"/>
            </w:tcBorders>
            <w:shd w:val="clear" w:color="auto" w:fill="auto"/>
            <w:noWrap/>
            <w:vAlign w:val="center"/>
            <w:hideMark/>
          </w:tcPr>
          <w:p w14:paraId="5E58EAF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LS-10506</w:t>
            </w:r>
          </w:p>
        </w:tc>
        <w:tc>
          <w:tcPr>
            <w:tcW w:w="3625" w:type="dxa"/>
            <w:tcBorders>
              <w:top w:val="nil"/>
              <w:left w:val="nil"/>
              <w:bottom w:val="single" w:sz="4" w:space="0" w:color="auto"/>
              <w:right w:val="single" w:sz="4" w:space="0" w:color="auto"/>
            </w:tcBorders>
            <w:shd w:val="clear" w:color="auto" w:fill="auto"/>
            <w:noWrap/>
            <w:vAlign w:val="center"/>
            <w:hideMark/>
          </w:tcPr>
          <w:p w14:paraId="143C1A6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S10506 以太网交换机主机</w:t>
            </w:r>
          </w:p>
        </w:tc>
        <w:tc>
          <w:tcPr>
            <w:tcW w:w="2126" w:type="dxa"/>
            <w:tcBorders>
              <w:top w:val="nil"/>
              <w:left w:val="nil"/>
              <w:bottom w:val="single" w:sz="4" w:space="0" w:color="auto"/>
              <w:right w:val="single" w:sz="4" w:space="0" w:color="auto"/>
            </w:tcBorders>
            <w:shd w:val="clear" w:color="auto" w:fill="auto"/>
            <w:noWrap/>
            <w:vAlign w:val="center"/>
            <w:hideMark/>
          </w:tcPr>
          <w:p w14:paraId="60CE564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210235A1H1X172000027</w:t>
            </w:r>
          </w:p>
        </w:tc>
        <w:tc>
          <w:tcPr>
            <w:tcW w:w="2410" w:type="dxa"/>
            <w:tcBorders>
              <w:top w:val="nil"/>
              <w:left w:val="nil"/>
              <w:bottom w:val="single" w:sz="4" w:space="0" w:color="auto"/>
              <w:right w:val="single" w:sz="4" w:space="0" w:color="auto"/>
            </w:tcBorders>
            <w:shd w:val="clear" w:color="auto" w:fill="auto"/>
            <w:noWrap/>
            <w:vAlign w:val="center"/>
            <w:hideMark/>
          </w:tcPr>
          <w:p w14:paraId="66D0F91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79F01D79"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0BA7A76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39CE5C1C"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3B15CF3B"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555B27"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2396C9E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6ACD4C0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0235A1H1</w:t>
            </w:r>
          </w:p>
        </w:tc>
        <w:tc>
          <w:tcPr>
            <w:tcW w:w="1476" w:type="dxa"/>
            <w:tcBorders>
              <w:top w:val="nil"/>
              <w:left w:val="nil"/>
              <w:bottom w:val="single" w:sz="4" w:space="0" w:color="auto"/>
              <w:right w:val="single" w:sz="4" w:space="0" w:color="auto"/>
            </w:tcBorders>
            <w:shd w:val="clear" w:color="auto" w:fill="auto"/>
            <w:noWrap/>
            <w:vAlign w:val="center"/>
            <w:hideMark/>
          </w:tcPr>
          <w:p w14:paraId="60E9CA6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LS-10506</w:t>
            </w:r>
          </w:p>
        </w:tc>
        <w:tc>
          <w:tcPr>
            <w:tcW w:w="3625" w:type="dxa"/>
            <w:tcBorders>
              <w:top w:val="nil"/>
              <w:left w:val="nil"/>
              <w:bottom w:val="single" w:sz="4" w:space="0" w:color="auto"/>
              <w:right w:val="single" w:sz="4" w:space="0" w:color="auto"/>
            </w:tcBorders>
            <w:shd w:val="clear" w:color="auto" w:fill="auto"/>
            <w:noWrap/>
            <w:vAlign w:val="center"/>
            <w:hideMark/>
          </w:tcPr>
          <w:p w14:paraId="0407D8C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S10506 以太网交换机主机</w:t>
            </w:r>
          </w:p>
        </w:tc>
        <w:tc>
          <w:tcPr>
            <w:tcW w:w="2126" w:type="dxa"/>
            <w:tcBorders>
              <w:top w:val="nil"/>
              <w:left w:val="nil"/>
              <w:bottom w:val="single" w:sz="4" w:space="0" w:color="auto"/>
              <w:right w:val="single" w:sz="4" w:space="0" w:color="auto"/>
            </w:tcBorders>
            <w:shd w:val="clear" w:color="auto" w:fill="auto"/>
            <w:noWrap/>
            <w:vAlign w:val="center"/>
            <w:hideMark/>
          </w:tcPr>
          <w:p w14:paraId="3C13CC3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210235A1H1X172000031</w:t>
            </w:r>
          </w:p>
        </w:tc>
        <w:tc>
          <w:tcPr>
            <w:tcW w:w="2410" w:type="dxa"/>
            <w:tcBorders>
              <w:top w:val="nil"/>
              <w:left w:val="nil"/>
              <w:bottom w:val="single" w:sz="4" w:space="0" w:color="auto"/>
              <w:right w:val="single" w:sz="4" w:space="0" w:color="auto"/>
            </w:tcBorders>
            <w:shd w:val="clear" w:color="auto" w:fill="auto"/>
            <w:noWrap/>
            <w:vAlign w:val="center"/>
            <w:hideMark/>
          </w:tcPr>
          <w:p w14:paraId="5E8F35B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370CD3D2"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0227026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2D94A8A0"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7E66BFFF"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BBD164"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165CC3B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7FCC396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0235A27Q</w:t>
            </w:r>
          </w:p>
        </w:tc>
        <w:tc>
          <w:tcPr>
            <w:tcW w:w="1476" w:type="dxa"/>
            <w:tcBorders>
              <w:top w:val="nil"/>
              <w:left w:val="nil"/>
              <w:bottom w:val="single" w:sz="4" w:space="0" w:color="auto"/>
              <w:right w:val="single" w:sz="4" w:space="0" w:color="auto"/>
            </w:tcBorders>
            <w:shd w:val="clear" w:color="auto" w:fill="auto"/>
            <w:noWrap/>
            <w:vAlign w:val="center"/>
            <w:hideMark/>
          </w:tcPr>
          <w:p w14:paraId="58C26DD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LS-7506E</w:t>
            </w:r>
          </w:p>
        </w:tc>
        <w:tc>
          <w:tcPr>
            <w:tcW w:w="3625" w:type="dxa"/>
            <w:tcBorders>
              <w:top w:val="nil"/>
              <w:left w:val="nil"/>
              <w:bottom w:val="single" w:sz="4" w:space="0" w:color="auto"/>
              <w:right w:val="single" w:sz="4" w:space="0" w:color="auto"/>
            </w:tcBorders>
            <w:shd w:val="clear" w:color="auto" w:fill="auto"/>
            <w:noWrap/>
            <w:vAlign w:val="center"/>
            <w:hideMark/>
          </w:tcPr>
          <w:p w14:paraId="35FDD4D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S7506E 以太网交换机主机</w:t>
            </w:r>
          </w:p>
        </w:tc>
        <w:tc>
          <w:tcPr>
            <w:tcW w:w="2126" w:type="dxa"/>
            <w:tcBorders>
              <w:top w:val="nil"/>
              <w:left w:val="nil"/>
              <w:bottom w:val="single" w:sz="4" w:space="0" w:color="auto"/>
              <w:right w:val="single" w:sz="4" w:space="0" w:color="auto"/>
            </w:tcBorders>
            <w:shd w:val="clear" w:color="auto" w:fill="auto"/>
            <w:noWrap/>
            <w:vAlign w:val="center"/>
            <w:hideMark/>
          </w:tcPr>
          <w:p w14:paraId="65DBD56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210235A27QX172000022</w:t>
            </w:r>
          </w:p>
        </w:tc>
        <w:tc>
          <w:tcPr>
            <w:tcW w:w="2410" w:type="dxa"/>
            <w:tcBorders>
              <w:top w:val="nil"/>
              <w:left w:val="nil"/>
              <w:bottom w:val="single" w:sz="4" w:space="0" w:color="auto"/>
              <w:right w:val="single" w:sz="4" w:space="0" w:color="auto"/>
            </w:tcBorders>
            <w:shd w:val="clear" w:color="auto" w:fill="auto"/>
            <w:noWrap/>
            <w:vAlign w:val="center"/>
            <w:hideMark/>
          </w:tcPr>
          <w:p w14:paraId="3D960C2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405D4887"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55B42F6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7C8B130C"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3548D763"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E09797"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312462B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5BEC88D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0235A27Q</w:t>
            </w:r>
          </w:p>
        </w:tc>
        <w:tc>
          <w:tcPr>
            <w:tcW w:w="1476" w:type="dxa"/>
            <w:tcBorders>
              <w:top w:val="nil"/>
              <w:left w:val="nil"/>
              <w:bottom w:val="single" w:sz="4" w:space="0" w:color="auto"/>
              <w:right w:val="single" w:sz="4" w:space="0" w:color="auto"/>
            </w:tcBorders>
            <w:shd w:val="clear" w:color="auto" w:fill="auto"/>
            <w:noWrap/>
            <w:vAlign w:val="center"/>
            <w:hideMark/>
          </w:tcPr>
          <w:p w14:paraId="1C4A389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LS-7506E</w:t>
            </w:r>
          </w:p>
        </w:tc>
        <w:tc>
          <w:tcPr>
            <w:tcW w:w="3625" w:type="dxa"/>
            <w:tcBorders>
              <w:top w:val="nil"/>
              <w:left w:val="nil"/>
              <w:bottom w:val="single" w:sz="4" w:space="0" w:color="auto"/>
              <w:right w:val="single" w:sz="4" w:space="0" w:color="auto"/>
            </w:tcBorders>
            <w:shd w:val="clear" w:color="auto" w:fill="auto"/>
            <w:noWrap/>
            <w:vAlign w:val="center"/>
            <w:hideMark/>
          </w:tcPr>
          <w:p w14:paraId="666A7B5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S7506E 以太网交换机主机</w:t>
            </w:r>
          </w:p>
        </w:tc>
        <w:tc>
          <w:tcPr>
            <w:tcW w:w="2126" w:type="dxa"/>
            <w:tcBorders>
              <w:top w:val="nil"/>
              <w:left w:val="nil"/>
              <w:bottom w:val="single" w:sz="4" w:space="0" w:color="auto"/>
              <w:right w:val="single" w:sz="4" w:space="0" w:color="auto"/>
            </w:tcBorders>
            <w:shd w:val="clear" w:color="auto" w:fill="auto"/>
            <w:noWrap/>
            <w:vAlign w:val="center"/>
            <w:hideMark/>
          </w:tcPr>
          <w:p w14:paraId="1E0B453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210235A27QX172000049</w:t>
            </w:r>
          </w:p>
        </w:tc>
        <w:tc>
          <w:tcPr>
            <w:tcW w:w="2410" w:type="dxa"/>
            <w:tcBorders>
              <w:top w:val="nil"/>
              <w:left w:val="nil"/>
              <w:bottom w:val="single" w:sz="4" w:space="0" w:color="auto"/>
              <w:right w:val="single" w:sz="4" w:space="0" w:color="auto"/>
            </w:tcBorders>
            <w:shd w:val="clear" w:color="auto" w:fill="auto"/>
            <w:noWrap/>
            <w:vAlign w:val="center"/>
            <w:hideMark/>
          </w:tcPr>
          <w:p w14:paraId="316B7C8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0394A182"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7804ABA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66390A31"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1F1121CF"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7BC5C9"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155F7B2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0B0527F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0235A27Q</w:t>
            </w:r>
          </w:p>
        </w:tc>
        <w:tc>
          <w:tcPr>
            <w:tcW w:w="1476" w:type="dxa"/>
            <w:tcBorders>
              <w:top w:val="nil"/>
              <w:left w:val="nil"/>
              <w:bottom w:val="single" w:sz="4" w:space="0" w:color="auto"/>
              <w:right w:val="single" w:sz="4" w:space="0" w:color="auto"/>
            </w:tcBorders>
            <w:shd w:val="clear" w:color="auto" w:fill="auto"/>
            <w:noWrap/>
            <w:vAlign w:val="center"/>
            <w:hideMark/>
          </w:tcPr>
          <w:p w14:paraId="5FDA240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LS-7506E</w:t>
            </w:r>
          </w:p>
        </w:tc>
        <w:tc>
          <w:tcPr>
            <w:tcW w:w="3625" w:type="dxa"/>
            <w:tcBorders>
              <w:top w:val="nil"/>
              <w:left w:val="nil"/>
              <w:bottom w:val="single" w:sz="4" w:space="0" w:color="auto"/>
              <w:right w:val="single" w:sz="4" w:space="0" w:color="auto"/>
            </w:tcBorders>
            <w:shd w:val="clear" w:color="auto" w:fill="auto"/>
            <w:noWrap/>
            <w:vAlign w:val="center"/>
            <w:hideMark/>
          </w:tcPr>
          <w:p w14:paraId="4EA5652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S7506E 以太网交换机主机</w:t>
            </w:r>
          </w:p>
        </w:tc>
        <w:tc>
          <w:tcPr>
            <w:tcW w:w="2126" w:type="dxa"/>
            <w:tcBorders>
              <w:top w:val="nil"/>
              <w:left w:val="nil"/>
              <w:bottom w:val="single" w:sz="4" w:space="0" w:color="auto"/>
              <w:right w:val="single" w:sz="4" w:space="0" w:color="auto"/>
            </w:tcBorders>
            <w:shd w:val="clear" w:color="auto" w:fill="auto"/>
            <w:noWrap/>
            <w:vAlign w:val="center"/>
            <w:hideMark/>
          </w:tcPr>
          <w:p w14:paraId="3A267AF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210235A27QX172000051</w:t>
            </w:r>
          </w:p>
        </w:tc>
        <w:tc>
          <w:tcPr>
            <w:tcW w:w="2410" w:type="dxa"/>
            <w:tcBorders>
              <w:top w:val="nil"/>
              <w:left w:val="nil"/>
              <w:bottom w:val="single" w:sz="4" w:space="0" w:color="auto"/>
              <w:right w:val="single" w:sz="4" w:space="0" w:color="auto"/>
            </w:tcBorders>
            <w:shd w:val="clear" w:color="auto" w:fill="auto"/>
            <w:noWrap/>
            <w:vAlign w:val="center"/>
            <w:hideMark/>
          </w:tcPr>
          <w:p w14:paraId="7148EC0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15932076"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4850FB9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65D10747"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37DA9951"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4AD511"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lastRenderedPageBreak/>
              <w:t>配置组</w:t>
            </w:r>
            <w:proofErr w:type="gramEnd"/>
            <w:r w:rsidRPr="009B35AE">
              <w:rPr>
                <w:rFonts w:ascii="宋体" w:hAnsi="宋体" w:cs="宋体" w:hint="eastAsia"/>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24DCE95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49F03AF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0235A27Q</w:t>
            </w:r>
          </w:p>
        </w:tc>
        <w:tc>
          <w:tcPr>
            <w:tcW w:w="1476" w:type="dxa"/>
            <w:tcBorders>
              <w:top w:val="nil"/>
              <w:left w:val="nil"/>
              <w:bottom w:val="single" w:sz="4" w:space="0" w:color="auto"/>
              <w:right w:val="single" w:sz="4" w:space="0" w:color="auto"/>
            </w:tcBorders>
            <w:shd w:val="clear" w:color="auto" w:fill="auto"/>
            <w:noWrap/>
            <w:vAlign w:val="center"/>
            <w:hideMark/>
          </w:tcPr>
          <w:p w14:paraId="201314D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LS-7506E</w:t>
            </w:r>
          </w:p>
        </w:tc>
        <w:tc>
          <w:tcPr>
            <w:tcW w:w="3625" w:type="dxa"/>
            <w:tcBorders>
              <w:top w:val="nil"/>
              <w:left w:val="nil"/>
              <w:bottom w:val="single" w:sz="4" w:space="0" w:color="auto"/>
              <w:right w:val="single" w:sz="4" w:space="0" w:color="auto"/>
            </w:tcBorders>
            <w:shd w:val="clear" w:color="auto" w:fill="auto"/>
            <w:noWrap/>
            <w:vAlign w:val="center"/>
            <w:hideMark/>
          </w:tcPr>
          <w:p w14:paraId="1712257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S7506E 以太网交换机主机</w:t>
            </w:r>
          </w:p>
        </w:tc>
        <w:tc>
          <w:tcPr>
            <w:tcW w:w="2126" w:type="dxa"/>
            <w:tcBorders>
              <w:top w:val="nil"/>
              <w:left w:val="nil"/>
              <w:bottom w:val="single" w:sz="4" w:space="0" w:color="auto"/>
              <w:right w:val="single" w:sz="4" w:space="0" w:color="auto"/>
            </w:tcBorders>
            <w:shd w:val="clear" w:color="auto" w:fill="auto"/>
            <w:noWrap/>
            <w:vAlign w:val="center"/>
            <w:hideMark/>
          </w:tcPr>
          <w:p w14:paraId="2E33042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210235A27QX172000064</w:t>
            </w:r>
          </w:p>
        </w:tc>
        <w:tc>
          <w:tcPr>
            <w:tcW w:w="2410" w:type="dxa"/>
            <w:tcBorders>
              <w:top w:val="nil"/>
              <w:left w:val="nil"/>
              <w:bottom w:val="single" w:sz="4" w:space="0" w:color="auto"/>
              <w:right w:val="single" w:sz="4" w:space="0" w:color="auto"/>
            </w:tcBorders>
            <w:shd w:val="clear" w:color="auto" w:fill="auto"/>
            <w:noWrap/>
            <w:vAlign w:val="center"/>
            <w:hideMark/>
          </w:tcPr>
          <w:p w14:paraId="7633AE3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37AFC149"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6C96DBA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72761A44"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46647413"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388095"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0AA9AAE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2A0DFA1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753F471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1796892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0517A01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210231A1U0H16B004862</w:t>
            </w:r>
          </w:p>
        </w:tc>
        <w:tc>
          <w:tcPr>
            <w:tcW w:w="2410" w:type="dxa"/>
            <w:tcBorders>
              <w:top w:val="nil"/>
              <w:left w:val="nil"/>
              <w:bottom w:val="single" w:sz="4" w:space="0" w:color="auto"/>
              <w:right w:val="single" w:sz="4" w:space="0" w:color="auto"/>
            </w:tcBorders>
            <w:shd w:val="clear" w:color="auto" w:fill="auto"/>
            <w:noWrap/>
            <w:vAlign w:val="center"/>
            <w:hideMark/>
          </w:tcPr>
          <w:p w14:paraId="76664C4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4D8A2906"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4854992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708556EB"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117A8969"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C5DCBD"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3FB1FE5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2A77854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4641ED8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6A425F5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0F50336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210231A1U0H16B009786</w:t>
            </w:r>
          </w:p>
        </w:tc>
        <w:tc>
          <w:tcPr>
            <w:tcW w:w="2410" w:type="dxa"/>
            <w:tcBorders>
              <w:top w:val="nil"/>
              <w:left w:val="nil"/>
              <w:bottom w:val="single" w:sz="4" w:space="0" w:color="auto"/>
              <w:right w:val="single" w:sz="4" w:space="0" w:color="auto"/>
            </w:tcBorders>
            <w:shd w:val="clear" w:color="auto" w:fill="auto"/>
            <w:noWrap/>
            <w:vAlign w:val="center"/>
            <w:hideMark/>
          </w:tcPr>
          <w:p w14:paraId="12D16D2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075576D8"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74BCF1B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0F92E57C"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2E89B6DF"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F63FF0"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15FF95E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0926B63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2D28C95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10C0463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3B52E71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210231A1U0H16B009810</w:t>
            </w:r>
          </w:p>
        </w:tc>
        <w:tc>
          <w:tcPr>
            <w:tcW w:w="2410" w:type="dxa"/>
            <w:tcBorders>
              <w:top w:val="nil"/>
              <w:left w:val="nil"/>
              <w:bottom w:val="single" w:sz="4" w:space="0" w:color="auto"/>
              <w:right w:val="single" w:sz="4" w:space="0" w:color="auto"/>
            </w:tcBorders>
            <w:shd w:val="clear" w:color="auto" w:fill="auto"/>
            <w:noWrap/>
            <w:vAlign w:val="center"/>
            <w:hideMark/>
          </w:tcPr>
          <w:p w14:paraId="7677B31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691E8ED6"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545A8FF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3151E9F9"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746E64F2"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395270"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561C933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2147860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4FEEBD5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14E1E4C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3911A48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210231A1U0H16B014640</w:t>
            </w:r>
          </w:p>
        </w:tc>
        <w:tc>
          <w:tcPr>
            <w:tcW w:w="2410" w:type="dxa"/>
            <w:tcBorders>
              <w:top w:val="nil"/>
              <w:left w:val="nil"/>
              <w:bottom w:val="single" w:sz="4" w:space="0" w:color="auto"/>
              <w:right w:val="single" w:sz="4" w:space="0" w:color="auto"/>
            </w:tcBorders>
            <w:shd w:val="clear" w:color="auto" w:fill="auto"/>
            <w:noWrap/>
            <w:vAlign w:val="center"/>
            <w:hideMark/>
          </w:tcPr>
          <w:p w14:paraId="74E1451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0123E40A"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58F00A1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0BC089AD"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6ABFAD84"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239378"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51DD50A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326C5D1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023BA18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44AFB88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244673F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210231A1U0H173000001</w:t>
            </w:r>
          </w:p>
        </w:tc>
        <w:tc>
          <w:tcPr>
            <w:tcW w:w="2410" w:type="dxa"/>
            <w:tcBorders>
              <w:top w:val="nil"/>
              <w:left w:val="nil"/>
              <w:bottom w:val="single" w:sz="4" w:space="0" w:color="auto"/>
              <w:right w:val="single" w:sz="4" w:space="0" w:color="auto"/>
            </w:tcBorders>
            <w:shd w:val="clear" w:color="auto" w:fill="auto"/>
            <w:noWrap/>
            <w:vAlign w:val="center"/>
            <w:hideMark/>
          </w:tcPr>
          <w:p w14:paraId="3DDB138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18884117"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3E35C12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2F40F9E6"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6D6CF96E"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708D4C"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36E98F7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3932004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4E409BA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1FA0079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594F44D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210231A1U0H173000002</w:t>
            </w:r>
          </w:p>
        </w:tc>
        <w:tc>
          <w:tcPr>
            <w:tcW w:w="2410" w:type="dxa"/>
            <w:tcBorders>
              <w:top w:val="nil"/>
              <w:left w:val="nil"/>
              <w:bottom w:val="single" w:sz="4" w:space="0" w:color="auto"/>
              <w:right w:val="single" w:sz="4" w:space="0" w:color="auto"/>
            </w:tcBorders>
            <w:shd w:val="clear" w:color="auto" w:fill="auto"/>
            <w:noWrap/>
            <w:vAlign w:val="center"/>
            <w:hideMark/>
          </w:tcPr>
          <w:p w14:paraId="51105C3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7BAEBD10"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7997FE2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56FE1B5F"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01471B30"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A9DCB6"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7784ED6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4193BC7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5BB10DF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3272CC6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791839F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210231A1U0H173000003</w:t>
            </w:r>
          </w:p>
        </w:tc>
        <w:tc>
          <w:tcPr>
            <w:tcW w:w="2410" w:type="dxa"/>
            <w:tcBorders>
              <w:top w:val="nil"/>
              <w:left w:val="nil"/>
              <w:bottom w:val="single" w:sz="4" w:space="0" w:color="auto"/>
              <w:right w:val="single" w:sz="4" w:space="0" w:color="auto"/>
            </w:tcBorders>
            <w:shd w:val="clear" w:color="auto" w:fill="auto"/>
            <w:noWrap/>
            <w:vAlign w:val="center"/>
            <w:hideMark/>
          </w:tcPr>
          <w:p w14:paraId="3173F16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4800B2E4"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5DDBB0B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5016444D"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23C4A995"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EAB26B"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09CB6C4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5C05574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53F2874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1A3C018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0B13C9B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210231A1U0H173000004</w:t>
            </w:r>
          </w:p>
        </w:tc>
        <w:tc>
          <w:tcPr>
            <w:tcW w:w="2410" w:type="dxa"/>
            <w:tcBorders>
              <w:top w:val="nil"/>
              <w:left w:val="nil"/>
              <w:bottom w:val="single" w:sz="4" w:space="0" w:color="auto"/>
              <w:right w:val="single" w:sz="4" w:space="0" w:color="auto"/>
            </w:tcBorders>
            <w:shd w:val="clear" w:color="auto" w:fill="auto"/>
            <w:noWrap/>
            <w:vAlign w:val="center"/>
            <w:hideMark/>
          </w:tcPr>
          <w:p w14:paraId="112DA53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1F27992E"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4D2C32A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33A032AB"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01CF14FB"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AA7C57"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0970ECD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4C3A1E9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6CB53D3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7FFA01B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352136E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210231A1U0H173000005</w:t>
            </w:r>
          </w:p>
        </w:tc>
        <w:tc>
          <w:tcPr>
            <w:tcW w:w="2410" w:type="dxa"/>
            <w:tcBorders>
              <w:top w:val="nil"/>
              <w:left w:val="nil"/>
              <w:bottom w:val="single" w:sz="4" w:space="0" w:color="auto"/>
              <w:right w:val="single" w:sz="4" w:space="0" w:color="auto"/>
            </w:tcBorders>
            <w:shd w:val="clear" w:color="auto" w:fill="auto"/>
            <w:noWrap/>
            <w:vAlign w:val="center"/>
            <w:hideMark/>
          </w:tcPr>
          <w:p w14:paraId="564513C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33140EBC"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2386158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69F547C4"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778FAF66"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648E72"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2CB953C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5CD0CCA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51476BB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3BFD52C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005CA43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210231A1U0H173000006</w:t>
            </w:r>
          </w:p>
        </w:tc>
        <w:tc>
          <w:tcPr>
            <w:tcW w:w="2410" w:type="dxa"/>
            <w:tcBorders>
              <w:top w:val="nil"/>
              <w:left w:val="nil"/>
              <w:bottom w:val="single" w:sz="4" w:space="0" w:color="auto"/>
              <w:right w:val="single" w:sz="4" w:space="0" w:color="auto"/>
            </w:tcBorders>
            <w:shd w:val="clear" w:color="auto" w:fill="auto"/>
            <w:noWrap/>
            <w:vAlign w:val="center"/>
            <w:hideMark/>
          </w:tcPr>
          <w:p w14:paraId="7D13726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6E1865EE"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390B509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021EEDA6"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048814E8"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48E1CD"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2D0B6F1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2AB14AE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6E93445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22B11E2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7FDDF37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210231A1U0H173000007</w:t>
            </w:r>
          </w:p>
        </w:tc>
        <w:tc>
          <w:tcPr>
            <w:tcW w:w="2410" w:type="dxa"/>
            <w:tcBorders>
              <w:top w:val="nil"/>
              <w:left w:val="nil"/>
              <w:bottom w:val="single" w:sz="4" w:space="0" w:color="auto"/>
              <w:right w:val="single" w:sz="4" w:space="0" w:color="auto"/>
            </w:tcBorders>
            <w:shd w:val="clear" w:color="auto" w:fill="auto"/>
            <w:noWrap/>
            <w:vAlign w:val="center"/>
            <w:hideMark/>
          </w:tcPr>
          <w:p w14:paraId="00D1F26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114D08B3"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5353861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464C9F4D"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54C49B82"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96CA24"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7AD5BA5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74599D5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2CF65D2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025FE0A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333A57D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210231A1U0H173000008</w:t>
            </w:r>
          </w:p>
        </w:tc>
        <w:tc>
          <w:tcPr>
            <w:tcW w:w="2410" w:type="dxa"/>
            <w:tcBorders>
              <w:top w:val="nil"/>
              <w:left w:val="nil"/>
              <w:bottom w:val="single" w:sz="4" w:space="0" w:color="auto"/>
              <w:right w:val="single" w:sz="4" w:space="0" w:color="auto"/>
            </w:tcBorders>
            <w:shd w:val="clear" w:color="auto" w:fill="auto"/>
            <w:noWrap/>
            <w:vAlign w:val="center"/>
            <w:hideMark/>
          </w:tcPr>
          <w:p w14:paraId="604784A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32B9E7F2"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2103F58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2FEDE706"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26A05C4F"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8EAB43"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lastRenderedPageBreak/>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1D4CE56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2A0AA0B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74C4CB6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3CBBDB0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0DCD6BD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210231A1U0H173000009</w:t>
            </w:r>
          </w:p>
        </w:tc>
        <w:tc>
          <w:tcPr>
            <w:tcW w:w="2410" w:type="dxa"/>
            <w:tcBorders>
              <w:top w:val="nil"/>
              <w:left w:val="nil"/>
              <w:bottom w:val="single" w:sz="4" w:space="0" w:color="auto"/>
              <w:right w:val="single" w:sz="4" w:space="0" w:color="auto"/>
            </w:tcBorders>
            <w:shd w:val="clear" w:color="auto" w:fill="auto"/>
            <w:noWrap/>
            <w:vAlign w:val="center"/>
            <w:hideMark/>
          </w:tcPr>
          <w:p w14:paraId="1CAECC9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78EC244E"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1639C7E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41B70DFC"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7CBC8375"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01FB6B"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741724F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36F2038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7D7F20B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1118282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66C89E2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210231A1U0H173000010</w:t>
            </w:r>
          </w:p>
        </w:tc>
        <w:tc>
          <w:tcPr>
            <w:tcW w:w="2410" w:type="dxa"/>
            <w:tcBorders>
              <w:top w:val="nil"/>
              <w:left w:val="nil"/>
              <w:bottom w:val="single" w:sz="4" w:space="0" w:color="auto"/>
              <w:right w:val="single" w:sz="4" w:space="0" w:color="auto"/>
            </w:tcBorders>
            <w:shd w:val="clear" w:color="auto" w:fill="auto"/>
            <w:noWrap/>
            <w:vAlign w:val="center"/>
            <w:hideMark/>
          </w:tcPr>
          <w:p w14:paraId="39683D6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6F0835DD"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290747E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175D98D3"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4825341A"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0C112B"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54FB8D9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5173B41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5ECFE4B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68851F1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56065F1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210231A1U0H173000011</w:t>
            </w:r>
          </w:p>
        </w:tc>
        <w:tc>
          <w:tcPr>
            <w:tcW w:w="2410" w:type="dxa"/>
            <w:tcBorders>
              <w:top w:val="nil"/>
              <w:left w:val="nil"/>
              <w:bottom w:val="single" w:sz="4" w:space="0" w:color="auto"/>
              <w:right w:val="single" w:sz="4" w:space="0" w:color="auto"/>
            </w:tcBorders>
            <w:shd w:val="clear" w:color="auto" w:fill="auto"/>
            <w:noWrap/>
            <w:vAlign w:val="center"/>
            <w:hideMark/>
          </w:tcPr>
          <w:p w14:paraId="4D7AD5D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7C6B5753"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3D01F56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0F3039C7"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6E7F1B96"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4C94BF"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52F3524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5BA8676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6693ACB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4A54C6B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315807B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210231A1U0H173000012</w:t>
            </w:r>
          </w:p>
        </w:tc>
        <w:tc>
          <w:tcPr>
            <w:tcW w:w="2410" w:type="dxa"/>
            <w:tcBorders>
              <w:top w:val="nil"/>
              <w:left w:val="nil"/>
              <w:bottom w:val="single" w:sz="4" w:space="0" w:color="auto"/>
              <w:right w:val="single" w:sz="4" w:space="0" w:color="auto"/>
            </w:tcBorders>
            <w:shd w:val="clear" w:color="auto" w:fill="auto"/>
            <w:noWrap/>
            <w:vAlign w:val="center"/>
            <w:hideMark/>
          </w:tcPr>
          <w:p w14:paraId="192DAC6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083C0E51"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02FDE88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61CF7317"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00483C2E"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523F5B"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7755554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1FB49E9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6F34E9F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5C014E4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3925AD3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210231A1U0H173000013</w:t>
            </w:r>
          </w:p>
        </w:tc>
        <w:tc>
          <w:tcPr>
            <w:tcW w:w="2410" w:type="dxa"/>
            <w:tcBorders>
              <w:top w:val="nil"/>
              <w:left w:val="nil"/>
              <w:bottom w:val="single" w:sz="4" w:space="0" w:color="auto"/>
              <w:right w:val="single" w:sz="4" w:space="0" w:color="auto"/>
            </w:tcBorders>
            <w:shd w:val="clear" w:color="auto" w:fill="auto"/>
            <w:noWrap/>
            <w:vAlign w:val="center"/>
            <w:hideMark/>
          </w:tcPr>
          <w:p w14:paraId="757347F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629C838E"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296FBAA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3E593B64"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72CF82DC"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3963CF"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2AB6F7C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484BA39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18CEE69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547009F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693A1E0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210231A1U0H173000014</w:t>
            </w:r>
          </w:p>
        </w:tc>
        <w:tc>
          <w:tcPr>
            <w:tcW w:w="2410" w:type="dxa"/>
            <w:tcBorders>
              <w:top w:val="nil"/>
              <w:left w:val="nil"/>
              <w:bottom w:val="single" w:sz="4" w:space="0" w:color="auto"/>
              <w:right w:val="single" w:sz="4" w:space="0" w:color="auto"/>
            </w:tcBorders>
            <w:shd w:val="clear" w:color="auto" w:fill="auto"/>
            <w:noWrap/>
            <w:vAlign w:val="center"/>
            <w:hideMark/>
          </w:tcPr>
          <w:p w14:paraId="759F6E6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005A45AD"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222FA76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19371FE6"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168C7814"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DC16A1"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1F5CD6C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47A7BA2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089C3BD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6CAF5A6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1E2BF1F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210231A1U0H173000015</w:t>
            </w:r>
          </w:p>
        </w:tc>
        <w:tc>
          <w:tcPr>
            <w:tcW w:w="2410" w:type="dxa"/>
            <w:tcBorders>
              <w:top w:val="nil"/>
              <w:left w:val="nil"/>
              <w:bottom w:val="single" w:sz="4" w:space="0" w:color="auto"/>
              <w:right w:val="single" w:sz="4" w:space="0" w:color="auto"/>
            </w:tcBorders>
            <w:shd w:val="clear" w:color="auto" w:fill="auto"/>
            <w:noWrap/>
            <w:vAlign w:val="center"/>
            <w:hideMark/>
          </w:tcPr>
          <w:p w14:paraId="16EE74C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5502231F"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4E0A44A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7AF7FC06"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343CFEA2"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E76185"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3895056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47FC40D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334F5EF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06FA85F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53F3227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210231A1U0H173000016</w:t>
            </w:r>
          </w:p>
        </w:tc>
        <w:tc>
          <w:tcPr>
            <w:tcW w:w="2410" w:type="dxa"/>
            <w:tcBorders>
              <w:top w:val="nil"/>
              <w:left w:val="nil"/>
              <w:bottom w:val="single" w:sz="4" w:space="0" w:color="auto"/>
              <w:right w:val="single" w:sz="4" w:space="0" w:color="auto"/>
            </w:tcBorders>
            <w:shd w:val="clear" w:color="auto" w:fill="auto"/>
            <w:noWrap/>
            <w:vAlign w:val="center"/>
            <w:hideMark/>
          </w:tcPr>
          <w:p w14:paraId="317DE3C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4597499D"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57EFF87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2C1B73FA"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524B0BB3"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016B43"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087CBE1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3495162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5680A16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1FBDADB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4ABDF42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210231A1U0H173000018</w:t>
            </w:r>
          </w:p>
        </w:tc>
        <w:tc>
          <w:tcPr>
            <w:tcW w:w="2410" w:type="dxa"/>
            <w:tcBorders>
              <w:top w:val="nil"/>
              <w:left w:val="nil"/>
              <w:bottom w:val="single" w:sz="4" w:space="0" w:color="auto"/>
              <w:right w:val="single" w:sz="4" w:space="0" w:color="auto"/>
            </w:tcBorders>
            <w:shd w:val="clear" w:color="auto" w:fill="auto"/>
            <w:noWrap/>
            <w:vAlign w:val="center"/>
            <w:hideMark/>
          </w:tcPr>
          <w:p w14:paraId="744CA8F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3BFA6D3C"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113D737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7D8429F8"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24AEB3E9"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0CAE91"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1591B0A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1133483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77674E3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51313A3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6893823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210231A1U0H173000019</w:t>
            </w:r>
          </w:p>
        </w:tc>
        <w:tc>
          <w:tcPr>
            <w:tcW w:w="2410" w:type="dxa"/>
            <w:tcBorders>
              <w:top w:val="nil"/>
              <w:left w:val="nil"/>
              <w:bottom w:val="single" w:sz="4" w:space="0" w:color="auto"/>
              <w:right w:val="single" w:sz="4" w:space="0" w:color="auto"/>
            </w:tcBorders>
            <w:shd w:val="clear" w:color="auto" w:fill="auto"/>
            <w:noWrap/>
            <w:vAlign w:val="center"/>
            <w:hideMark/>
          </w:tcPr>
          <w:p w14:paraId="7DF8165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317E83BE"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5D90CC0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16F0886E"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1D40BB1B"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38C437"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65CC524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6A7CBDD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4E8BB15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601FB82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3BE80CE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210231A1U0H173000020</w:t>
            </w:r>
          </w:p>
        </w:tc>
        <w:tc>
          <w:tcPr>
            <w:tcW w:w="2410" w:type="dxa"/>
            <w:tcBorders>
              <w:top w:val="nil"/>
              <w:left w:val="nil"/>
              <w:bottom w:val="single" w:sz="4" w:space="0" w:color="auto"/>
              <w:right w:val="single" w:sz="4" w:space="0" w:color="auto"/>
            </w:tcBorders>
            <w:shd w:val="clear" w:color="auto" w:fill="auto"/>
            <w:noWrap/>
            <w:vAlign w:val="center"/>
            <w:hideMark/>
          </w:tcPr>
          <w:p w14:paraId="5042D85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2F739D0A"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015C4B0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4CB6D61B"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6B0F33A9"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56ABF6"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330FDC3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027F769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6EF4F4B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465DE2D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1AD4E79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210231A1U0H173000021</w:t>
            </w:r>
          </w:p>
        </w:tc>
        <w:tc>
          <w:tcPr>
            <w:tcW w:w="2410" w:type="dxa"/>
            <w:tcBorders>
              <w:top w:val="nil"/>
              <w:left w:val="nil"/>
              <w:bottom w:val="single" w:sz="4" w:space="0" w:color="auto"/>
              <w:right w:val="single" w:sz="4" w:space="0" w:color="auto"/>
            </w:tcBorders>
            <w:shd w:val="clear" w:color="auto" w:fill="auto"/>
            <w:noWrap/>
            <w:vAlign w:val="center"/>
            <w:hideMark/>
          </w:tcPr>
          <w:p w14:paraId="74C470C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2F26761B"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718DA32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61B8011A"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6DB592FD"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3DC5D8"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79DBB53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7CC4500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123F145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18FCAB9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3050ADF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210231A1U0H173000022</w:t>
            </w:r>
          </w:p>
        </w:tc>
        <w:tc>
          <w:tcPr>
            <w:tcW w:w="2410" w:type="dxa"/>
            <w:tcBorders>
              <w:top w:val="nil"/>
              <w:left w:val="nil"/>
              <w:bottom w:val="single" w:sz="4" w:space="0" w:color="auto"/>
              <w:right w:val="single" w:sz="4" w:space="0" w:color="auto"/>
            </w:tcBorders>
            <w:shd w:val="clear" w:color="auto" w:fill="auto"/>
            <w:noWrap/>
            <w:vAlign w:val="center"/>
            <w:hideMark/>
          </w:tcPr>
          <w:p w14:paraId="222E568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66B9B681"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7D9B67A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4DE53881"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221C186D"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D4E3DA"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lastRenderedPageBreak/>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27360A6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5F3A9E1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66D07FF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67C956B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321037E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210231A1U0H173000023</w:t>
            </w:r>
          </w:p>
        </w:tc>
        <w:tc>
          <w:tcPr>
            <w:tcW w:w="2410" w:type="dxa"/>
            <w:tcBorders>
              <w:top w:val="nil"/>
              <w:left w:val="nil"/>
              <w:bottom w:val="single" w:sz="4" w:space="0" w:color="auto"/>
              <w:right w:val="single" w:sz="4" w:space="0" w:color="auto"/>
            </w:tcBorders>
            <w:shd w:val="clear" w:color="auto" w:fill="auto"/>
            <w:noWrap/>
            <w:vAlign w:val="center"/>
            <w:hideMark/>
          </w:tcPr>
          <w:p w14:paraId="333D136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491D12C8"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7B66526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1F733745"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68594D64"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E1D694"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34F1C27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39BDE26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44A3C32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5983071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12B4A9B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210231A1U0H173000024</w:t>
            </w:r>
          </w:p>
        </w:tc>
        <w:tc>
          <w:tcPr>
            <w:tcW w:w="2410" w:type="dxa"/>
            <w:tcBorders>
              <w:top w:val="nil"/>
              <w:left w:val="nil"/>
              <w:bottom w:val="single" w:sz="4" w:space="0" w:color="auto"/>
              <w:right w:val="single" w:sz="4" w:space="0" w:color="auto"/>
            </w:tcBorders>
            <w:shd w:val="clear" w:color="auto" w:fill="auto"/>
            <w:noWrap/>
            <w:vAlign w:val="center"/>
            <w:hideMark/>
          </w:tcPr>
          <w:p w14:paraId="37E0BF6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441CBDE5"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1DADD95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31781F66"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6133E09B"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FADE27"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67295C6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38CBAEC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78FC87F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0AF9FF9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33CF992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210231A1U0H173000026</w:t>
            </w:r>
          </w:p>
        </w:tc>
        <w:tc>
          <w:tcPr>
            <w:tcW w:w="2410" w:type="dxa"/>
            <w:tcBorders>
              <w:top w:val="nil"/>
              <w:left w:val="nil"/>
              <w:bottom w:val="single" w:sz="4" w:space="0" w:color="auto"/>
              <w:right w:val="single" w:sz="4" w:space="0" w:color="auto"/>
            </w:tcBorders>
            <w:shd w:val="clear" w:color="auto" w:fill="auto"/>
            <w:noWrap/>
            <w:vAlign w:val="center"/>
            <w:hideMark/>
          </w:tcPr>
          <w:p w14:paraId="3E34323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7376F371"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35662E3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2C089B20"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306DBB0F"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3C8D2D"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1400BC4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7B43F43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78FBD41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7003691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4DE46EC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210231A1U0H173000027</w:t>
            </w:r>
          </w:p>
        </w:tc>
        <w:tc>
          <w:tcPr>
            <w:tcW w:w="2410" w:type="dxa"/>
            <w:tcBorders>
              <w:top w:val="nil"/>
              <w:left w:val="nil"/>
              <w:bottom w:val="single" w:sz="4" w:space="0" w:color="auto"/>
              <w:right w:val="single" w:sz="4" w:space="0" w:color="auto"/>
            </w:tcBorders>
            <w:shd w:val="clear" w:color="auto" w:fill="auto"/>
            <w:noWrap/>
            <w:vAlign w:val="center"/>
            <w:hideMark/>
          </w:tcPr>
          <w:p w14:paraId="4F79A74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0912F503"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374E19A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4A3A0F67"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44F39F9C"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AE03B7"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3AD1787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110675B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3FDEF88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67F1F17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47CA586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210231A1U0H173000028</w:t>
            </w:r>
          </w:p>
        </w:tc>
        <w:tc>
          <w:tcPr>
            <w:tcW w:w="2410" w:type="dxa"/>
            <w:tcBorders>
              <w:top w:val="nil"/>
              <w:left w:val="nil"/>
              <w:bottom w:val="single" w:sz="4" w:space="0" w:color="auto"/>
              <w:right w:val="single" w:sz="4" w:space="0" w:color="auto"/>
            </w:tcBorders>
            <w:shd w:val="clear" w:color="auto" w:fill="auto"/>
            <w:noWrap/>
            <w:vAlign w:val="center"/>
            <w:hideMark/>
          </w:tcPr>
          <w:p w14:paraId="38AF056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2D6FC013"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3328697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306244BC"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7362E81F"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3F102B"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7B5C1C0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17AD4E8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6EA989C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7918364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30E6C2E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210231A1U0H173000029</w:t>
            </w:r>
          </w:p>
        </w:tc>
        <w:tc>
          <w:tcPr>
            <w:tcW w:w="2410" w:type="dxa"/>
            <w:tcBorders>
              <w:top w:val="nil"/>
              <w:left w:val="nil"/>
              <w:bottom w:val="single" w:sz="4" w:space="0" w:color="auto"/>
              <w:right w:val="single" w:sz="4" w:space="0" w:color="auto"/>
            </w:tcBorders>
            <w:shd w:val="clear" w:color="auto" w:fill="auto"/>
            <w:noWrap/>
            <w:vAlign w:val="center"/>
            <w:hideMark/>
          </w:tcPr>
          <w:p w14:paraId="1FD080B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1CE6FA66"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6420CF9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59C84744"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7046B112"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6FE719"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44016B0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0574715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5F2D097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5DD12BE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3C8DA7D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210231A1U0H173000030</w:t>
            </w:r>
          </w:p>
        </w:tc>
        <w:tc>
          <w:tcPr>
            <w:tcW w:w="2410" w:type="dxa"/>
            <w:tcBorders>
              <w:top w:val="nil"/>
              <w:left w:val="nil"/>
              <w:bottom w:val="single" w:sz="4" w:space="0" w:color="auto"/>
              <w:right w:val="single" w:sz="4" w:space="0" w:color="auto"/>
            </w:tcBorders>
            <w:shd w:val="clear" w:color="auto" w:fill="auto"/>
            <w:noWrap/>
            <w:vAlign w:val="center"/>
            <w:hideMark/>
          </w:tcPr>
          <w:p w14:paraId="216DA18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05DB7704"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4F71914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52DFD6F7"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68C2BF0B"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03FC98"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2AFE333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74FF1F8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7A68EBA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2626859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2EDFFD2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210231A1U0H173000032</w:t>
            </w:r>
          </w:p>
        </w:tc>
        <w:tc>
          <w:tcPr>
            <w:tcW w:w="2410" w:type="dxa"/>
            <w:tcBorders>
              <w:top w:val="nil"/>
              <w:left w:val="nil"/>
              <w:bottom w:val="single" w:sz="4" w:space="0" w:color="auto"/>
              <w:right w:val="single" w:sz="4" w:space="0" w:color="auto"/>
            </w:tcBorders>
            <w:shd w:val="clear" w:color="auto" w:fill="auto"/>
            <w:noWrap/>
            <w:vAlign w:val="center"/>
            <w:hideMark/>
          </w:tcPr>
          <w:p w14:paraId="61FF67F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1E44E579"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54240BE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05E9788F"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72ABDA14"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27F293"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2191A24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6B0A81E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0D27A45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44D9450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5E3ABF3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210231A1U0H173000033</w:t>
            </w:r>
          </w:p>
        </w:tc>
        <w:tc>
          <w:tcPr>
            <w:tcW w:w="2410" w:type="dxa"/>
            <w:tcBorders>
              <w:top w:val="nil"/>
              <w:left w:val="nil"/>
              <w:bottom w:val="single" w:sz="4" w:space="0" w:color="auto"/>
              <w:right w:val="single" w:sz="4" w:space="0" w:color="auto"/>
            </w:tcBorders>
            <w:shd w:val="clear" w:color="auto" w:fill="auto"/>
            <w:noWrap/>
            <w:vAlign w:val="center"/>
            <w:hideMark/>
          </w:tcPr>
          <w:p w14:paraId="0EC6835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70AA4D37"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50612D4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3B1368E5"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1963D156"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DA16A5"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5AA388A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4EBDC71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618C343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5ABD1BC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23DF27F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210231A1U0H173000034</w:t>
            </w:r>
          </w:p>
        </w:tc>
        <w:tc>
          <w:tcPr>
            <w:tcW w:w="2410" w:type="dxa"/>
            <w:tcBorders>
              <w:top w:val="nil"/>
              <w:left w:val="nil"/>
              <w:bottom w:val="single" w:sz="4" w:space="0" w:color="auto"/>
              <w:right w:val="single" w:sz="4" w:space="0" w:color="auto"/>
            </w:tcBorders>
            <w:shd w:val="clear" w:color="auto" w:fill="auto"/>
            <w:noWrap/>
            <w:vAlign w:val="center"/>
            <w:hideMark/>
          </w:tcPr>
          <w:p w14:paraId="430CE89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614331EE"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69DF723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3C2CAFDF"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38B83142"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62831F"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4F4CFC8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5781813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1E470C9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26BA24F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4E28EF1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210231A1U0H173000041</w:t>
            </w:r>
          </w:p>
        </w:tc>
        <w:tc>
          <w:tcPr>
            <w:tcW w:w="2410" w:type="dxa"/>
            <w:tcBorders>
              <w:top w:val="nil"/>
              <w:left w:val="nil"/>
              <w:bottom w:val="single" w:sz="4" w:space="0" w:color="auto"/>
              <w:right w:val="single" w:sz="4" w:space="0" w:color="auto"/>
            </w:tcBorders>
            <w:shd w:val="clear" w:color="auto" w:fill="auto"/>
            <w:noWrap/>
            <w:vAlign w:val="center"/>
            <w:hideMark/>
          </w:tcPr>
          <w:p w14:paraId="136963F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4D2D5C1D"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6033ACC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397781B8"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151A199F"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467A69"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63D2C1E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276641E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18FB9D4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07CD7C8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712EB7F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210231A1U0H173000045</w:t>
            </w:r>
          </w:p>
        </w:tc>
        <w:tc>
          <w:tcPr>
            <w:tcW w:w="2410" w:type="dxa"/>
            <w:tcBorders>
              <w:top w:val="nil"/>
              <w:left w:val="nil"/>
              <w:bottom w:val="single" w:sz="4" w:space="0" w:color="auto"/>
              <w:right w:val="single" w:sz="4" w:space="0" w:color="auto"/>
            </w:tcBorders>
            <w:shd w:val="clear" w:color="auto" w:fill="auto"/>
            <w:noWrap/>
            <w:vAlign w:val="center"/>
            <w:hideMark/>
          </w:tcPr>
          <w:p w14:paraId="285504D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60A7218A"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06BE93E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583C1C64"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091050E0"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55B4D1"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6406776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671FEDE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4EF6B34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6949588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3DD61EC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210231A1U0H173000053</w:t>
            </w:r>
          </w:p>
        </w:tc>
        <w:tc>
          <w:tcPr>
            <w:tcW w:w="2410" w:type="dxa"/>
            <w:tcBorders>
              <w:top w:val="nil"/>
              <w:left w:val="nil"/>
              <w:bottom w:val="single" w:sz="4" w:space="0" w:color="auto"/>
              <w:right w:val="single" w:sz="4" w:space="0" w:color="auto"/>
            </w:tcBorders>
            <w:shd w:val="clear" w:color="auto" w:fill="auto"/>
            <w:noWrap/>
            <w:vAlign w:val="center"/>
            <w:hideMark/>
          </w:tcPr>
          <w:p w14:paraId="5A680CD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64C26030"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0FF0EC7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28ACD266"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49A8F2CA"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FB4F3B"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lastRenderedPageBreak/>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311B6A9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03D4183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7AB2B4A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34C9320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259000D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210231A1U0H173000054</w:t>
            </w:r>
          </w:p>
        </w:tc>
        <w:tc>
          <w:tcPr>
            <w:tcW w:w="2410" w:type="dxa"/>
            <w:tcBorders>
              <w:top w:val="nil"/>
              <w:left w:val="nil"/>
              <w:bottom w:val="single" w:sz="4" w:space="0" w:color="auto"/>
              <w:right w:val="single" w:sz="4" w:space="0" w:color="auto"/>
            </w:tcBorders>
            <w:shd w:val="clear" w:color="auto" w:fill="auto"/>
            <w:noWrap/>
            <w:vAlign w:val="center"/>
            <w:hideMark/>
          </w:tcPr>
          <w:p w14:paraId="207D25F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7C25C00D"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4F45BEB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41B14B77"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68104BC0"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771210"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7FFCD21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2115AEB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57DCE9B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50FEEAA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5E7C9BA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210231A1U0H173000056</w:t>
            </w:r>
          </w:p>
        </w:tc>
        <w:tc>
          <w:tcPr>
            <w:tcW w:w="2410" w:type="dxa"/>
            <w:tcBorders>
              <w:top w:val="nil"/>
              <w:left w:val="nil"/>
              <w:bottom w:val="single" w:sz="4" w:space="0" w:color="auto"/>
              <w:right w:val="single" w:sz="4" w:space="0" w:color="auto"/>
            </w:tcBorders>
            <w:shd w:val="clear" w:color="auto" w:fill="auto"/>
            <w:noWrap/>
            <w:vAlign w:val="center"/>
            <w:hideMark/>
          </w:tcPr>
          <w:p w14:paraId="6D6B213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41E71261"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58B8D86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46528DA2"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68764AFB"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370507"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5DC8B62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7801FE5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7F87449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035E5D5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562FDDB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210231A1U0H173000065</w:t>
            </w:r>
          </w:p>
        </w:tc>
        <w:tc>
          <w:tcPr>
            <w:tcW w:w="2410" w:type="dxa"/>
            <w:tcBorders>
              <w:top w:val="nil"/>
              <w:left w:val="nil"/>
              <w:bottom w:val="single" w:sz="4" w:space="0" w:color="auto"/>
              <w:right w:val="single" w:sz="4" w:space="0" w:color="auto"/>
            </w:tcBorders>
            <w:shd w:val="clear" w:color="auto" w:fill="auto"/>
            <w:noWrap/>
            <w:vAlign w:val="center"/>
            <w:hideMark/>
          </w:tcPr>
          <w:p w14:paraId="055ACDF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079D4871"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37F0CF3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2C4B8692"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50EF2148"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276503"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0B5AF82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3BEF0F1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5D22C92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1A8C01A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0827989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210231A1U0H173000066</w:t>
            </w:r>
          </w:p>
        </w:tc>
        <w:tc>
          <w:tcPr>
            <w:tcW w:w="2410" w:type="dxa"/>
            <w:tcBorders>
              <w:top w:val="nil"/>
              <w:left w:val="nil"/>
              <w:bottom w:val="single" w:sz="4" w:space="0" w:color="auto"/>
              <w:right w:val="single" w:sz="4" w:space="0" w:color="auto"/>
            </w:tcBorders>
            <w:shd w:val="clear" w:color="auto" w:fill="auto"/>
            <w:noWrap/>
            <w:vAlign w:val="center"/>
            <w:hideMark/>
          </w:tcPr>
          <w:p w14:paraId="7215B28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456F6898"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5E0C70D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1E5228AC"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67FE556A"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DC95FC"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29729B5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2CBD6A2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799E964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53F7E8C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68AA581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210231A1U0H173000068</w:t>
            </w:r>
          </w:p>
        </w:tc>
        <w:tc>
          <w:tcPr>
            <w:tcW w:w="2410" w:type="dxa"/>
            <w:tcBorders>
              <w:top w:val="nil"/>
              <w:left w:val="nil"/>
              <w:bottom w:val="single" w:sz="4" w:space="0" w:color="auto"/>
              <w:right w:val="single" w:sz="4" w:space="0" w:color="auto"/>
            </w:tcBorders>
            <w:shd w:val="clear" w:color="auto" w:fill="auto"/>
            <w:noWrap/>
            <w:vAlign w:val="center"/>
            <w:hideMark/>
          </w:tcPr>
          <w:p w14:paraId="6A02218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6ECC1FB6"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27E97EC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43B092D9"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742FE973"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1FA165"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0F7F6A0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261322D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472CC14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1B00014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6A3E195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210231A1U0H173000093</w:t>
            </w:r>
          </w:p>
        </w:tc>
        <w:tc>
          <w:tcPr>
            <w:tcW w:w="2410" w:type="dxa"/>
            <w:tcBorders>
              <w:top w:val="nil"/>
              <w:left w:val="nil"/>
              <w:bottom w:val="single" w:sz="4" w:space="0" w:color="auto"/>
              <w:right w:val="single" w:sz="4" w:space="0" w:color="auto"/>
            </w:tcBorders>
            <w:shd w:val="clear" w:color="auto" w:fill="auto"/>
            <w:noWrap/>
            <w:vAlign w:val="center"/>
            <w:hideMark/>
          </w:tcPr>
          <w:p w14:paraId="6B5F3E4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3FE5068E"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50394AA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40F0E28C"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2AC5004A"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1BE3C0"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61FD2A1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4843CEF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6C682FE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7401832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79118D3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210231A1U0H173000326</w:t>
            </w:r>
          </w:p>
        </w:tc>
        <w:tc>
          <w:tcPr>
            <w:tcW w:w="2410" w:type="dxa"/>
            <w:tcBorders>
              <w:top w:val="nil"/>
              <w:left w:val="nil"/>
              <w:bottom w:val="single" w:sz="4" w:space="0" w:color="auto"/>
              <w:right w:val="single" w:sz="4" w:space="0" w:color="auto"/>
            </w:tcBorders>
            <w:shd w:val="clear" w:color="auto" w:fill="auto"/>
            <w:noWrap/>
            <w:vAlign w:val="center"/>
            <w:hideMark/>
          </w:tcPr>
          <w:p w14:paraId="31626DC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281AA1E5"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20C19AE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3E610336"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72118BAD"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A8F045"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06167BA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2792A7C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0231A1U0</w:t>
            </w:r>
          </w:p>
        </w:tc>
        <w:tc>
          <w:tcPr>
            <w:tcW w:w="1476" w:type="dxa"/>
            <w:tcBorders>
              <w:top w:val="nil"/>
              <w:left w:val="nil"/>
              <w:bottom w:val="single" w:sz="4" w:space="0" w:color="auto"/>
              <w:right w:val="single" w:sz="4" w:space="0" w:color="auto"/>
            </w:tcBorders>
            <w:shd w:val="clear" w:color="auto" w:fill="auto"/>
            <w:noWrap/>
            <w:vAlign w:val="center"/>
            <w:hideMark/>
          </w:tcPr>
          <w:p w14:paraId="403B95F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LSPM2150A</w:t>
            </w:r>
          </w:p>
        </w:tc>
        <w:tc>
          <w:tcPr>
            <w:tcW w:w="3625" w:type="dxa"/>
            <w:tcBorders>
              <w:top w:val="nil"/>
              <w:left w:val="nil"/>
              <w:bottom w:val="single" w:sz="4" w:space="0" w:color="auto"/>
              <w:right w:val="single" w:sz="4" w:space="0" w:color="auto"/>
            </w:tcBorders>
            <w:shd w:val="clear" w:color="auto" w:fill="auto"/>
            <w:noWrap/>
            <w:vAlign w:val="center"/>
            <w:hideMark/>
          </w:tcPr>
          <w:p w14:paraId="48F6388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150W 资产管理交流电源模块</w:t>
            </w:r>
          </w:p>
        </w:tc>
        <w:tc>
          <w:tcPr>
            <w:tcW w:w="2126" w:type="dxa"/>
            <w:tcBorders>
              <w:top w:val="nil"/>
              <w:left w:val="nil"/>
              <w:bottom w:val="single" w:sz="4" w:space="0" w:color="auto"/>
              <w:right w:val="single" w:sz="4" w:space="0" w:color="auto"/>
            </w:tcBorders>
            <w:shd w:val="clear" w:color="auto" w:fill="auto"/>
            <w:noWrap/>
            <w:vAlign w:val="center"/>
            <w:hideMark/>
          </w:tcPr>
          <w:p w14:paraId="28E31AD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210231A1U0H173000362</w:t>
            </w:r>
          </w:p>
        </w:tc>
        <w:tc>
          <w:tcPr>
            <w:tcW w:w="2410" w:type="dxa"/>
            <w:tcBorders>
              <w:top w:val="nil"/>
              <w:left w:val="nil"/>
              <w:bottom w:val="single" w:sz="4" w:space="0" w:color="auto"/>
              <w:right w:val="single" w:sz="4" w:space="0" w:color="auto"/>
            </w:tcBorders>
            <w:shd w:val="clear" w:color="auto" w:fill="auto"/>
            <w:noWrap/>
            <w:vAlign w:val="center"/>
            <w:hideMark/>
          </w:tcPr>
          <w:p w14:paraId="2B89596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4F36F60B"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0A89DDF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6615EC27"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7E417C12"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286130"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7625334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0C2DC1A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0235A1HC</w:t>
            </w:r>
          </w:p>
        </w:tc>
        <w:tc>
          <w:tcPr>
            <w:tcW w:w="1476" w:type="dxa"/>
            <w:tcBorders>
              <w:top w:val="nil"/>
              <w:left w:val="nil"/>
              <w:bottom w:val="single" w:sz="4" w:space="0" w:color="auto"/>
              <w:right w:val="single" w:sz="4" w:space="0" w:color="auto"/>
            </w:tcBorders>
            <w:shd w:val="clear" w:color="auto" w:fill="auto"/>
            <w:noWrap/>
            <w:vAlign w:val="center"/>
            <w:hideMark/>
          </w:tcPr>
          <w:p w14:paraId="526BE66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LS-5560-30F-EI</w:t>
            </w:r>
          </w:p>
        </w:tc>
        <w:tc>
          <w:tcPr>
            <w:tcW w:w="3625" w:type="dxa"/>
            <w:tcBorders>
              <w:top w:val="nil"/>
              <w:left w:val="nil"/>
              <w:bottom w:val="single" w:sz="4" w:space="0" w:color="auto"/>
              <w:right w:val="single" w:sz="4" w:space="0" w:color="auto"/>
            </w:tcBorders>
            <w:shd w:val="clear" w:color="auto" w:fill="auto"/>
            <w:noWrap/>
            <w:vAlign w:val="center"/>
            <w:hideMark/>
          </w:tcPr>
          <w:p w14:paraId="107223F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S5560-30F-EI L3以太网交换机主机(24SFP+8GE Combo+4SFP Plus+1Slot),无电源</w:t>
            </w:r>
          </w:p>
        </w:tc>
        <w:tc>
          <w:tcPr>
            <w:tcW w:w="2126" w:type="dxa"/>
            <w:tcBorders>
              <w:top w:val="nil"/>
              <w:left w:val="nil"/>
              <w:bottom w:val="single" w:sz="4" w:space="0" w:color="auto"/>
              <w:right w:val="single" w:sz="4" w:space="0" w:color="auto"/>
            </w:tcBorders>
            <w:shd w:val="clear" w:color="auto" w:fill="auto"/>
            <w:noWrap/>
            <w:vAlign w:val="center"/>
            <w:hideMark/>
          </w:tcPr>
          <w:p w14:paraId="05DA262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210235A1HCH16C000034</w:t>
            </w:r>
          </w:p>
        </w:tc>
        <w:tc>
          <w:tcPr>
            <w:tcW w:w="2410" w:type="dxa"/>
            <w:tcBorders>
              <w:top w:val="nil"/>
              <w:left w:val="nil"/>
              <w:bottom w:val="single" w:sz="4" w:space="0" w:color="auto"/>
              <w:right w:val="single" w:sz="4" w:space="0" w:color="auto"/>
            </w:tcBorders>
            <w:shd w:val="clear" w:color="auto" w:fill="auto"/>
            <w:noWrap/>
            <w:vAlign w:val="center"/>
            <w:hideMark/>
          </w:tcPr>
          <w:p w14:paraId="1CF5755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0FA34AAC"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0674679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3AB649FF"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38FE39E8"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41C6D6"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4375C2C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17BF221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0235A1HC</w:t>
            </w:r>
          </w:p>
        </w:tc>
        <w:tc>
          <w:tcPr>
            <w:tcW w:w="1476" w:type="dxa"/>
            <w:tcBorders>
              <w:top w:val="nil"/>
              <w:left w:val="nil"/>
              <w:bottom w:val="single" w:sz="4" w:space="0" w:color="auto"/>
              <w:right w:val="single" w:sz="4" w:space="0" w:color="auto"/>
            </w:tcBorders>
            <w:shd w:val="clear" w:color="auto" w:fill="auto"/>
            <w:noWrap/>
            <w:vAlign w:val="center"/>
            <w:hideMark/>
          </w:tcPr>
          <w:p w14:paraId="1A8CA51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LS-5560-30F-EI</w:t>
            </w:r>
          </w:p>
        </w:tc>
        <w:tc>
          <w:tcPr>
            <w:tcW w:w="3625" w:type="dxa"/>
            <w:tcBorders>
              <w:top w:val="nil"/>
              <w:left w:val="nil"/>
              <w:bottom w:val="single" w:sz="4" w:space="0" w:color="auto"/>
              <w:right w:val="single" w:sz="4" w:space="0" w:color="auto"/>
            </w:tcBorders>
            <w:shd w:val="clear" w:color="auto" w:fill="auto"/>
            <w:noWrap/>
            <w:vAlign w:val="center"/>
            <w:hideMark/>
          </w:tcPr>
          <w:p w14:paraId="20A6A5D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S5560-30F-EI L3以太网交换机主机(24SFP+8GE Combo+4SFP Plus+1Slot),无电源</w:t>
            </w:r>
          </w:p>
        </w:tc>
        <w:tc>
          <w:tcPr>
            <w:tcW w:w="2126" w:type="dxa"/>
            <w:tcBorders>
              <w:top w:val="nil"/>
              <w:left w:val="nil"/>
              <w:bottom w:val="single" w:sz="4" w:space="0" w:color="auto"/>
              <w:right w:val="single" w:sz="4" w:space="0" w:color="auto"/>
            </w:tcBorders>
            <w:shd w:val="clear" w:color="auto" w:fill="auto"/>
            <w:noWrap/>
            <w:vAlign w:val="center"/>
            <w:hideMark/>
          </w:tcPr>
          <w:p w14:paraId="3436242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210235A1HCH16C000036</w:t>
            </w:r>
          </w:p>
        </w:tc>
        <w:tc>
          <w:tcPr>
            <w:tcW w:w="2410" w:type="dxa"/>
            <w:tcBorders>
              <w:top w:val="nil"/>
              <w:left w:val="nil"/>
              <w:bottom w:val="single" w:sz="4" w:space="0" w:color="auto"/>
              <w:right w:val="single" w:sz="4" w:space="0" w:color="auto"/>
            </w:tcBorders>
            <w:shd w:val="clear" w:color="auto" w:fill="auto"/>
            <w:noWrap/>
            <w:vAlign w:val="center"/>
            <w:hideMark/>
          </w:tcPr>
          <w:p w14:paraId="1C165C6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20E328D8"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45A2A90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0C3A7098"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2E148666"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004616"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018D747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2AB8BA3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0235A1HC</w:t>
            </w:r>
          </w:p>
        </w:tc>
        <w:tc>
          <w:tcPr>
            <w:tcW w:w="1476" w:type="dxa"/>
            <w:tcBorders>
              <w:top w:val="nil"/>
              <w:left w:val="nil"/>
              <w:bottom w:val="single" w:sz="4" w:space="0" w:color="auto"/>
              <w:right w:val="single" w:sz="4" w:space="0" w:color="auto"/>
            </w:tcBorders>
            <w:shd w:val="clear" w:color="auto" w:fill="auto"/>
            <w:noWrap/>
            <w:vAlign w:val="center"/>
            <w:hideMark/>
          </w:tcPr>
          <w:p w14:paraId="0BCD8FE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LS-5560-30F-EI</w:t>
            </w:r>
          </w:p>
        </w:tc>
        <w:tc>
          <w:tcPr>
            <w:tcW w:w="3625" w:type="dxa"/>
            <w:tcBorders>
              <w:top w:val="nil"/>
              <w:left w:val="nil"/>
              <w:bottom w:val="single" w:sz="4" w:space="0" w:color="auto"/>
              <w:right w:val="single" w:sz="4" w:space="0" w:color="auto"/>
            </w:tcBorders>
            <w:shd w:val="clear" w:color="auto" w:fill="auto"/>
            <w:noWrap/>
            <w:vAlign w:val="center"/>
            <w:hideMark/>
          </w:tcPr>
          <w:p w14:paraId="68174D4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S5560-30F-EI L3以太网交换机主机(24SFP+8GE Combo+4SFP Plus+1Slot),无电源</w:t>
            </w:r>
          </w:p>
        </w:tc>
        <w:tc>
          <w:tcPr>
            <w:tcW w:w="2126" w:type="dxa"/>
            <w:tcBorders>
              <w:top w:val="nil"/>
              <w:left w:val="nil"/>
              <w:bottom w:val="single" w:sz="4" w:space="0" w:color="auto"/>
              <w:right w:val="single" w:sz="4" w:space="0" w:color="auto"/>
            </w:tcBorders>
            <w:shd w:val="clear" w:color="auto" w:fill="auto"/>
            <w:noWrap/>
            <w:vAlign w:val="center"/>
            <w:hideMark/>
          </w:tcPr>
          <w:p w14:paraId="60FD6F2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210235A1HCH16C000065</w:t>
            </w:r>
          </w:p>
        </w:tc>
        <w:tc>
          <w:tcPr>
            <w:tcW w:w="2410" w:type="dxa"/>
            <w:tcBorders>
              <w:top w:val="nil"/>
              <w:left w:val="nil"/>
              <w:bottom w:val="single" w:sz="4" w:space="0" w:color="auto"/>
              <w:right w:val="single" w:sz="4" w:space="0" w:color="auto"/>
            </w:tcBorders>
            <w:shd w:val="clear" w:color="auto" w:fill="auto"/>
            <w:noWrap/>
            <w:vAlign w:val="center"/>
            <w:hideMark/>
          </w:tcPr>
          <w:p w14:paraId="759D399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2BB6AE85"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1A51F05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547F2E00"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74B2F64B"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74CD12"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lastRenderedPageBreak/>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6FEC197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4F99894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0235A1HC</w:t>
            </w:r>
          </w:p>
        </w:tc>
        <w:tc>
          <w:tcPr>
            <w:tcW w:w="1476" w:type="dxa"/>
            <w:tcBorders>
              <w:top w:val="nil"/>
              <w:left w:val="nil"/>
              <w:bottom w:val="single" w:sz="4" w:space="0" w:color="auto"/>
              <w:right w:val="single" w:sz="4" w:space="0" w:color="auto"/>
            </w:tcBorders>
            <w:shd w:val="clear" w:color="auto" w:fill="auto"/>
            <w:noWrap/>
            <w:vAlign w:val="center"/>
            <w:hideMark/>
          </w:tcPr>
          <w:p w14:paraId="50333DE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LS-5560-30F-EI</w:t>
            </w:r>
          </w:p>
        </w:tc>
        <w:tc>
          <w:tcPr>
            <w:tcW w:w="3625" w:type="dxa"/>
            <w:tcBorders>
              <w:top w:val="nil"/>
              <w:left w:val="nil"/>
              <w:bottom w:val="single" w:sz="4" w:space="0" w:color="auto"/>
              <w:right w:val="single" w:sz="4" w:space="0" w:color="auto"/>
            </w:tcBorders>
            <w:shd w:val="clear" w:color="auto" w:fill="auto"/>
            <w:noWrap/>
            <w:vAlign w:val="center"/>
            <w:hideMark/>
          </w:tcPr>
          <w:p w14:paraId="58D9D49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S5560-30F-EI L3以太网交换机主机(24SFP+8GE Combo+4SFP Plus+1Slot),无电源</w:t>
            </w:r>
          </w:p>
        </w:tc>
        <w:tc>
          <w:tcPr>
            <w:tcW w:w="2126" w:type="dxa"/>
            <w:tcBorders>
              <w:top w:val="nil"/>
              <w:left w:val="nil"/>
              <w:bottom w:val="single" w:sz="4" w:space="0" w:color="auto"/>
              <w:right w:val="single" w:sz="4" w:space="0" w:color="auto"/>
            </w:tcBorders>
            <w:shd w:val="clear" w:color="auto" w:fill="auto"/>
            <w:noWrap/>
            <w:vAlign w:val="center"/>
            <w:hideMark/>
          </w:tcPr>
          <w:p w14:paraId="37BD049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210235A1HCH16C000070</w:t>
            </w:r>
          </w:p>
        </w:tc>
        <w:tc>
          <w:tcPr>
            <w:tcW w:w="2410" w:type="dxa"/>
            <w:tcBorders>
              <w:top w:val="nil"/>
              <w:left w:val="nil"/>
              <w:bottom w:val="single" w:sz="4" w:space="0" w:color="auto"/>
              <w:right w:val="single" w:sz="4" w:space="0" w:color="auto"/>
            </w:tcBorders>
            <w:shd w:val="clear" w:color="auto" w:fill="auto"/>
            <w:noWrap/>
            <w:vAlign w:val="center"/>
            <w:hideMark/>
          </w:tcPr>
          <w:p w14:paraId="6964D72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5C9E36D9"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3CAB1A9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0B27108F"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00B48893"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9F8BDE"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53C5776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598357C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0235A1HC</w:t>
            </w:r>
          </w:p>
        </w:tc>
        <w:tc>
          <w:tcPr>
            <w:tcW w:w="1476" w:type="dxa"/>
            <w:tcBorders>
              <w:top w:val="nil"/>
              <w:left w:val="nil"/>
              <w:bottom w:val="single" w:sz="4" w:space="0" w:color="auto"/>
              <w:right w:val="single" w:sz="4" w:space="0" w:color="auto"/>
            </w:tcBorders>
            <w:shd w:val="clear" w:color="auto" w:fill="auto"/>
            <w:noWrap/>
            <w:vAlign w:val="center"/>
            <w:hideMark/>
          </w:tcPr>
          <w:p w14:paraId="1ECB5C9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LS-5560-30F-EI</w:t>
            </w:r>
          </w:p>
        </w:tc>
        <w:tc>
          <w:tcPr>
            <w:tcW w:w="3625" w:type="dxa"/>
            <w:tcBorders>
              <w:top w:val="nil"/>
              <w:left w:val="nil"/>
              <w:bottom w:val="single" w:sz="4" w:space="0" w:color="auto"/>
              <w:right w:val="single" w:sz="4" w:space="0" w:color="auto"/>
            </w:tcBorders>
            <w:shd w:val="clear" w:color="auto" w:fill="auto"/>
            <w:noWrap/>
            <w:vAlign w:val="center"/>
            <w:hideMark/>
          </w:tcPr>
          <w:p w14:paraId="7AAAD00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S5560-30F-EI L3以太网交换机主机(24SFP+8GE Combo+4SFP Plus+1Slot),无电源</w:t>
            </w:r>
          </w:p>
        </w:tc>
        <w:tc>
          <w:tcPr>
            <w:tcW w:w="2126" w:type="dxa"/>
            <w:tcBorders>
              <w:top w:val="nil"/>
              <w:left w:val="nil"/>
              <w:bottom w:val="single" w:sz="4" w:space="0" w:color="auto"/>
              <w:right w:val="single" w:sz="4" w:space="0" w:color="auto"/>
            </w:tcBorders>
            <w:shd w:val="clear" w:color="auto" w:fill="auto"/>
            <w:noWrap/>
            <w:vAlign w:val="center"/>
            <w:hideMark/>
          </w:tcPr>
          <w:p w14:paraId="05FBCD4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210235A1HCH16C000083</w:t>
            </w:r>
          </w:p>
        </w:tc>
        <w:tc>
          <w:tcPr>
            <w:tcW w:w="2410" w:type="dxa"/>
            <w:tcBorders>
              <w:top w:val="nil"/>
              <w:left w:val="nil"/>
              <w:bottom w:val="single" w:sz="4" w:space="0" w:color="auto"/>
              <w:right w:val="single" w:sz="4" w:space="0" w:color="auto"/>
            </w:tcBorders>
            <w:shd w:val="clear" w:color="auto" w:fill="auto"/>
            <w:noWrap/>
            <w:vAlign w:val="center"/>
            <w:hideMark/>
          </w:tcPr>
          <w:p w14:paraId="27FFC95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1ADB8ADD"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736AF09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689D96F1"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0D44E875"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E82DE5"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6E35706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1325E5F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0235A1HC</w:t>
            </w:r>
          </w:p>
        </w:tc>
        <w:tc>
          <w:tcPr>
            <w:tcW w:w="1476" w:type="dxa"/>
            <w:tcBorders>
              <w:top w:val="nil"/>
              <w:left w:val="nil"/>
              <w:bottom w:val="single" w:sz="4" w:space="0" w:color="auto"/>
              <w:right w:val="single" w:sz="4" w:space="0" w:color="auto"/>
            </w:tcBorders>
            <w:shd w:val="clear" w:color="auto" w:fill="auto"/>
            <w:noWrap/>
            <w:vAlign w:val="center"/>
            <w:hideMark/>
          </w:tcPr>
          <w:p w14:paraId="2FF3FBF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LS-5560-30F-EI</w:t>
            </w:r>
          </w:p>
        </w:tc>
        <w:tc>
          <w:tcPr>
            <w:tcW w:w="3625" w:type="dxa"/>
            <w:tcBorders>
              <w:top w:val="nil"/>
              <w:left w:val="nil"/>
              <w:bottom w:val="single" w:sz="4" w:space="0" w:color="auto"/>
              <w:right w:val="single" w:sz="4" w:space="0" w:color="auto"/>
            </w:tcBorders>
            <w:shd w:val="clear" w:color="auto" w:fill="auto"/>
            <w:noWrap/>
            <w:vAlign w:val="center"/>
            <w:hideMark/>
          </w:tcPr>
          <w:p w14:paraId="3E16E8C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S5560-30F-EI L3以太网交换机主机(24SFP+8GE Combo+4SFP Plus+1Slot),无电源</w:t>
            </w:r>
          </w:p>
        </w:tc>
        <w:tc>
          <w:tcPr>
            <w:tcW w:w="2126" w:type="dxa"/>
            <w:tcBorders>
              <w:top w:val="nil"/>
              <w:left w:val="nil"/>
              <w:bottom w:val="single" w:sz="4" w:space="0" w:color="auto"/>
              <w:right w:val="single" w:sz="4" w:space="0" w:color="auto"/>
            </w:tcBorders>
            <w:shd w:val="clear" w:color="auto" w:fill="auto"/>
            <w:noWrap/>
            <w:vAlign w:val="center"/>
            <w:hideMark/>
          </w:tcPr>
          <w:p w14:paraId="0FED32A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210235A1HCH16C000090</w:t>
            </w:r>
          </w:p>
        </w:tc>
        <w:tc>
          <w:tcPr>
            <w:tcW w:w="2410" w:type="dxa"/>
            <w:tcBorders>
              <w:top w:val="nil"/>
              <w:left w:val="nil"/>
              <w:bottom w:val="single" w:sz="4" w:space="0" w:color="auto"/>
              <w:right w:val="single" w:sz="4" w:space="0" w:color="auto"/>
            </w:tcBorders>
            <w:shd w:val="clear" w:color="auto" w:fill="auto"/>
            <w:noWrap/>
            <w:vAlign w:val="center"/>
            <w:hideMark/>
          </w:tcPr>
          <w:p w14:paraId="19BBE22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57E04E62"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532BD95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543EEE32"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690DFD7D"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968063"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53C80C1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3C83A13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0235A1HC</w:t>
            </w:r>
          </w:p>
        </w:tc>
        <w:tc>
          <w:tcPr>
            <w:tcW w:w="1476" w:type="dxa"/>
            <w:tcBorders>
              <w:top w:val="nil"/>
              <w:left w:val="nil"/>
              <w:bottom w:val="single" w:sz="4" w:space="0" w:color="auto"/>
              <w:right w:val="single" w:sz="4" w:space="0" w:color="auto"/>
            </w:tcBorders>
            <w:shd w:val="clear" w:color="auto" w:fill="auto"/>
            <w:noWrap/>
            <w:vAlign w:val="center"/>
            <w:hideMark/>
          </w:tcPr>
          <w:p w14:paraId="20CBDDC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LS-5560-30F-EI</w:t>
            </w:r>
          </w:p>
        </w:tc>
        <w:tc>
          <w:tcPr>
            <w:tcW w:w="3625" w:type="dxa"/>
            <w:tcBorders>
              <w:top w:val="nil"/>
              <w:left w:val="nil"/>
              <w:bottom w:val="single" w:sz="4" w:space="0" w:color="auto"/>
              <w:right w:val="single" w:sz="4" w:space="0" w:color="auto"/>
            </w:tcBorders>
            <w:shd w:val="clear" w:color="auto" w:fill="auto"/>
            <w:noWrap/>
            <w:vAlign w:val="center"/>
            <w:hideMark/>
          </w:tcPr>
          <w:p w14:paraId="4807A9E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S5560-30F-EI L3以太网交换机主机(24SFP+8GE Combo+4SFP Plus+1Slot),无电源</w:t>
            </w:r>
          </w:p>
        </w:tc>
        <w:tc>
          <w:tcPr>
            <w:tcW w:w="2126" w:type="dxa"/>
            <w:tcBorders>
              <w:top w:val="nil"/>
              <w:left w:val="nil"/>
              <w:bottom w:val="single" w:sz="4" w:space="0" w:color="auto"/>
              <w:right w:val="single" w:sz="4" w:space="0" w:color="auto"/>
            </w:tcBorders>
            <w:shd w:val="clear" w:color="auto" w:fill="auto"/>
            <w:noWrap/>
            <w:vAlign w:val="center"/>
            <w:hideMark/>
          </w:tcPr>
          <w:p w14:paraId="690DECD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210235A1HCH16C000106</w:t>
            </w:r>
          </w:p>
        </w:tc>
        <w:tc>
          <w:tcPr>
            <w:tcW w:w="2410" w:type="dxa"/>
            <w:tcBorders>
              <w:top w:val="nil"/>
              <w:left w:val="nil"/>
              <w:bottom w:val="single" w:sz="4" w:space="0" w:color="auto"/>
              <w:right w:val="single" w:sz="4" w:space="0" w:color="auto"/>
            </w:tcBorders>
            <w:shd w:val="clear" w:color="auto" w:fill="auto"/>
            <w:noWrap/>
            <w:vAlign w:val="center"/>
            <w:hideMark/>
          </w:tcPr>
          <w:p w14:paraId="5644D45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299309B0"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08E776F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32CC776A"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09402A3C"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C29866"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3C5D61C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657D48F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0235A1HC</w:t>
            </w:r>
          </w:p>
        </w:tc>
        <w:tc>
          <w:tcPr>
            <w:tcW w:w="1476" w:type="dxa"/>
            <w:tcBorders>
              <w:top w:val="nil"/>
              <w:left w:val="nil"/>
              <w:bottom w:val="single" w:sz="4" w:space="0" w:color="auto"/>
              <w:right w:val="single" w:sz="4" w:space="0" w:color="auto"/>
            </w:tcBorders>
            <w:shd w:val="clear" w:color="auto" w:fill="auto"/>
            <w:noWrap/>
            <w:vAlign w:val="center"/>
            <w:hideMark/>
          </w:tcPr>
          <w:p w14:paraId="1265099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LS-5560-30F-EI</w:t>
            </w:r>
          </w:p>
        </w:tc>
        <w:tc>
          <w:tcPr>
            <w:tcW w:w="3625" w:type="dxa"/>
            <w:tcBorders>
              <w:top w:val="nil"/>
              <w:left w:val="nil"/>
              <w:bottom w:val="single" w:sz="4" w:space="0" w:color="auto"/>
              <w:right w:val="single" w:sz="4" w:space="0" w:color="auto"/>
            </w:tcBorders>
            <w:shd w:val="clear" w:color="auto" w:fill="auto"/>
            <w:noWrap/>
            <w:vAlign w:val="center"/>
            <w:hideMark/>
          </w:tcPr>
          <w:p w14:paraId="492EBCB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S5560-30F-EI L3以太网交换机主机(24SFP+8GE Combo+4SFP Plus+1Slot),无电源</w:t>
            </w:r>
          </w:p>
        </w:tc>
        <w:tc>
          <w:tcPr>
            <w:tcW w:w="2126" w:type="dxa"/>
            <w:tcBorders>
              <w:top w:val="nil"/>
              <w:left w:val="nil"/>
              <w:bottom w:val="single" w:sz="4" w:space="0" w:color="auto"/>
              <w:right w:val="single" w:sz="4" w:space="0" w:color="auto"/>
            </w:tcBorders>
            <w:shd w:val="clear" w:color="auto" w:fill="auto"/>
            <w:noWrap/>
            <w:vAlign w:val="center"/>
            <w:hideMark/>
          </w:tcPr>
          <w:p w14:paraId="210B0C9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210235A1HCH16C000167</w:t>
            </w:r>
          </w:p>
        </w:tc>
        <w:tc>
          <w:tcPr>
            <w:tcW w:w="2410" w:type="dxa"/>
            <w:tcBorders>
              <w:top w:val="nil"/>
              <w:left w:val="nil"/>
              <w:bottom w:val="single" w:sz="4" w:space="0" w:color="auto"/>
              <w:right w:val="single" w:sz="4" w:space="0" w:color="auto"/>
            </w:tcBorders>
            <w:shd w:val="clear" w:color="auto" w:fill="auto"/>
            <w:noWrap/>
            <w:vAlign w:val="center"/>
            <w:hideMark/>
          </w:tcPr>
          <w:p w14:paraId="3FEF526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5B3906D1"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35C7721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3F71BBD8"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534BD50C"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A0EE53"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21E3DEA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3DE0F00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0235A1HC</w:t>
            </w:r>
          </w:p>
        </w:tc>
        <w:tc>
          <w:tcPr>
            <w:tcW w:w="1476" w:type="dxa"/>
            <w:tcBorders>
              <w:top w:val="nil"/>
              <w:left w:val="nil"/>
              <w:bottom w:val="single" w:sz="4" w:space="0" w:color="auto"/>
              <w:right w:val="single" w:sz="4" w:space="0" w:color="auto"/>
            </w:tcBorders>
            <w:shd w:val="clear" w:color="auto" w:fill="auto"/>
            <w:noWrap/>
            <w:vAlign w:val="center"/>
            <w:hideMark/>
          </w:tcPr>
          <w:p w14:paraId="7965FE9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LS-5560-30F-EI</w:t>
            </w:r>
          </w:p>
        </w:tc>
        <w:tc>
          <w:tcPr>
            <w:tcW w:w="3625" w:type="dxa"/>
            <w:tcBorders>
              <w:top w:val="nil"/>
              <w:left w:val="nil"/>
              <w:bottom w:val="single" w:sz="4" w:space="0" w:color="auto"/>
              <w:right w:val="single" w:sz="4" w:space="0" w:color="auto"/>
            </w:tcBorders>
            <w:shd w:val="clear" w:color="auto" w:fill="auto"/>
            <w:noWrap/>
            <w:vAlign w:val="center"/>
            <w:hideMark/>
          </w:tcPr>
          <w:p w14:paraId="58E48E7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S5560-30F-EI L3以太网交换机主机(24SFP+8GE Combo+4SFP Plus+1Slot),无电源</w:t>
            </w:r>
          </w:p>
        </w:tc>
        <w:tc>
          <w:tcPr>
            <w:tcW w:w="2126" w:type="dxa"/>
            <w:tcBorders>
              <w:top w:val="nil"/>
              <w:left w:val="nil"/>
              <w:bottom w:val="single" w:sz="4" w:space="0" w:color="auto"/>
              <w:right w:val="single" w:sz="4" w:space="0" w:color="auto"/>
            </w:tcBorders>
            <w:shd w:val="clear" w:color="auto" w:fill="auto"/>
            <w:noWrap/>
            <w:vAlign w:val="center"/>
            <w:hideMark/>
          </w:tcPr>
          <w:p w14:paraId="533B550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210235A1HCH16C000171</w:t>
            </w:r>
          </w:p>
        </w:tc>
        <w:tc>
          <w:tcPr>
            <w:tcW w:w="2410" w:type="dxa"/>
            <w:tcBorders>
              <w:top w:val="nil"/>
              <w:left w:val="nil"/>
              <w:bottom w:val="single" w:sz="4" w:space="0" w:color="auto"/>
              <w:right w:val="single" w:sz="4" w:space="0" w:color="auto"/>
            </w:tcBorders>
            <w:shd w:val="clear" w:color="auto" w:fill="auto"/>
            <w:noWrap/>
            <w:vAlign w:val="center"/>
            <w:hideMark/>
          </w:tcPr>
          <w:p w14:paraId="263AFFC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4072911D"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0635E4F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5C9ECDD9"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0354D208"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3917AF"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6C4E64B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167BDAD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0235A1HC</w:t>
            </w:r>
          </w:p>
        </w:tc>
        <w:tc>
          <w:tcPr>
            <w:tcW w:w="1476" w:type="dxa"/>
            <w:tcBorders>
              <w:top w:val="nil"/>
              <w:left w:val="nil"/>
              <w:bottom w:val="single" w:sz="4" w:space="0" w:color="auto"/>
              <w:right w:val="single" w:sz="4" w:space="0" w:color="auto"/>
            </w:tcBorders>
            <w:shd w:val="clear" w:color="auto" w:fill="auto"/>
            <w:noWrap/>
            <w:vAlign w:val="center"/>
            <w:hideMark/>
          </w:tcPr>
          <w:p w14:paraId="2888244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LS-5560-30F-EI</w:t>
            </w:r>
          </w:p>
        </w:tc>
        <w:tc>
          <w:tcPr>
            <w:tcW w:w="3625" w:type="dxa"/>
            <w:tcBorders>
              <w:top w:val="nil"/>
              <w:left w:val="nil"/>
              <w:bottom w:val="single" w:sz="4" w:space="0" w:color="auto"/>
              <w:right w:val="single" w:sz="4" w:space="0" w:color="auto"/>
            </w:tcBorders>
            <w:shd w:val="clear" w:color="auto" w:fill="auto"/>
            <w:noWrap/>
            <w:vAlign w:val="center"/>
            <w:hideMark/>
          </w:tcPr>
          <w:p w14:paraId="09E4A96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S5560-30F-EI L3以太网交换机主机(24SFP+8GE Combo+4SFP Plus+1Slot),无电源</w:t>
            </w:r>
          </w:p>
        </w:tc>
        <w:tc>
          <w:tcPr>
            <w:tcW w:w="2126" w:type="dxa"/>
            <w:tcBorders>
              <w:top w:val="nil"/>
              <w:left w:val="nil"/>
              <w:bottom w:val="single" w:sz="4" w:space="0" w:color="auto"/>
              <w:right w:val="single" w:sz="4" w:space="0" w:color="auto"/>
            </w:tcBorders>
            <w:shd w:val="clear" w:color="auto" w:fill="auto"/>
            <w:noWrap/>
            <w:vAlign w:val="center"/>
            <w:hideMark/>
          </w:tcPr>
          <w:p w14:paraId="2442FC8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210235A1HCH16C000172</w:t>
            </w:r>
          </w:p>
        </w:tc>
        <w:tc>
          <w:tcPr>
            <w:tcW w:w="2410" w:type="dxa"/>
            <w:tcBorders>
              <w:top w:val="nil"/>
              <w:left w:val="nil"/>
              <w:bottom w:val="single" w:sz="4" w:space="0" w:color="auto"/>
              <w:right w:val="single" w:sz="4" w:space="0" w:color="auto"/>
            </w:tcBorders>
            <w:shd w:val="clear" w:color="auto" w:fill="auto"/>
            <w:noWrap/>
            <w:vAlign w:val="center"/>
            <w:hideMark/>
          </w:tcPr>
          <w:p w14:paraId="38DE9E6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4F6FF40A"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14F211E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25A69953"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45C3C1F4"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0A3E51"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6C05993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2DD3EA7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0235A1HC</w:t>
            </w:r>
          </w:p>
        </w:tc>
        <w:tc>
          <w:tcPr>
            <w:tcW w:w="1476" w:type="dxa"/>
            <w:tcBorders>
              <w:top w:val="nil"/>
              <w:left w:val="nil"/>
              <w:bottom w:val="single" w:sz="4" w:space="0" w:color="auto"/>
              <w:right w:val="single" w:sz="4" w:space="0" w:color="auto"/>
            </w:tcBorders>
            <w:shd w:val="clear" w:color="auto" w:fill="auto"/>
            <w:noWrap/>
            <w:vAlign w:val="center"/>
            <w:hideMark/>
          </w:tcPr>
          <w:p w14:paraId="35D77BA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LS-5560-30F-EI</w:t>
            </w:r>
          </w:p>
        </w:tc>
        <w:tc>
          <w:tcPr>
            <w:tcW w:w="3625" w:type="dxa"/>
            <w:tcBorders>
              <w:top w:val="nil"/>
              <w:left w:val="nil"/>
              <w:bottom w:val="single" w:sz="4" w:space="0" w:color="auto"/>
              <w:right w:val="single" w:sz="4" w:space="0" w:color="auto"/>
            </w:tcBorders>
            <w:shd w:val="clear" w:color="auto" w:fill="auto"/>
            <w:noWrap/>
            <w:vAlign w:val="center"/>
            <w:hideMark/>
          </w:tcPr>
          <w:p w14:paraId="26B0738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S5560-30F-EI L3以太网交换机主机(24SFP+8GE Combo+4SFP Plus+1Slot),无电源</w:t>
            </w:r>
          </w:p>
        </w:tc>
        <w:tc>
          <w:tcPr>
            <w:tcW w:w="2126" w:type="dxa"/>
            <w:tcBorders>
              <w:top w:val="nil"/>
              <w:left w:val="nil"/>
              <w:bottom w:val="single" w:sz="4" w:space="0" w:color="auto"/>
              <w:right w:val="single" w:sz="4" w:space="0" w:color="auto"/>
            </w:tcBorders>
            <w:shd w:val="clear" w:color="auto" w:fill="auto"/>
            <w:noWrap/>
            <w:vAlign w:val="center"/>
            <w:hideMark/>
          </w:tcPr>
          <w:p w14:paraId="5A4C565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210235A1HCH16C000178</w:t>
            </w:r>
          </w:p>
        </w:tc>
        <w:tc>
          <w:tcPr>
            <w:tcW w:w="2410" w:type="dxa"/>
            <w:tcBorders>
              <w:top w:val="nil"/>
              <w:left w:val="nil"/>
              <w:bottom w:val="single" w:sz="4" w:space="0" w:color="auto"/>
              <w:right w:val="single" w:sz="4" w:space="0" w:color="auto"/>
            </w:tcBorders>
            <w:shd w:val="clear" w:color="auto" w:fill="auto"/>
            <w:noWrap/>
            <w:vAlign w:val="center"/>
            <w:hideMark/>
          </w:tcPr>
          <w:p w14:paraId="3D99E53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53FBF228"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0385CDB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3F3094A8"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32D01B08"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F48E14"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lastRenderedPageBreak/>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1DFB3FF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4AD221D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0235A1HC</w:t>
            </w:r>
          </w:p>
        </w:tc>
        <w:tc>
          <w:tcPr>
            <w:tcW w:w="1476" w:type="dxa"/>
            <w:tcBorders>
              <w:top w:val="nil"/>
              <w:left w:val="nil"/>
              <w:bottom w:val="single" w:sz="4" w:space="0" w:color="auto"/>
              <w:right w:val="single" w:sz="4" w:space="0" w:color="auto"/>
            </w:tcBorders>
            <w:shd w:val="clear" w:color="auto" w:fill="auto"/>
            <w:noWrap/>
            <w:vAlign w:val="center"/>
            <w:hideMark/>
          </w:tcPr>
          <w:p w14:paraId="7A68A1D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LS-5560-30F-EI</w:t>
            </w:r>
          </w:p>
        </w:tc>
        <w:tc>
          <w:tcPr>
            <w:tcW w:w="3625" w:type="dxa"/>
            <w:tcBorders>
              <w:top w:val="nil"/>
              <w:left w:val="nil"/>
              <w:bottom w:val="single" w:sz="4" w:space="0" w:color="auto"/>
              <w:right w:val="single" w:sz="4" w:space="0" w:color="auto"/>
            </w:tcBorders>
            <w:shd w:val="clear" w:color="auto" w:fill="auto"/>
            <w:noWrap/>
            <w:vAlign w:val="center"/>
            <w:hideMark/>
          </w:tcPr>
          <w:p w14:paraId="1B15E7E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S5560-30F-EI L3以太网交换机主机(24SFP+8GE Combo+4SFP Plus+1Slot),无电源</w:t>
            </w:r>
          </w:p>
        </w:tc>
        <w:tc>
          <w:tcPr>
            <w:tcW w:w="2126" w:type="dxa"/>
            <w:tcBorders>
              <w:top w:val="nil"/>
              <w:left w:val="nil"/>
              <w:bottom w:val="single" w:sz="4" w:space="0" w:color="auto"/>
              <w:right w:val="single" w:sz="4" w:space="0" w:color="auto"/>
            </w:tcBorders>
            <w:shd w:val="clear" w:color="auto" w:fill="auto"/>
            <w:noWrap/>
            <w:vAlign w:val="center"/>
            <w:hideMark/>
          </w:tcPr>
          <w:p w14:paraId="326DB23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210235A1HCH16C000206</w:t>
            </w:r>
          </w:p>
        </w:tc>
        <w:tc>
          <w:tcPr>
            <w:tcW w:w="2410" w:type="dxa"/>
            <w:tcBorders>
              <w:top w:val="nil"/>
              <w:left w:val="nil"/>
              <w:bottom w:val="single" w:sz="4" w:space="0" w:color="auto"/>
              <w:right w:val="single" w:sz="4" w:space="0" w:color="auto"/>
            </w:tcBorders>
            <w:shd w:val="clear" w:color="auto" w:fill="auto"/>
            <w:noWrap/>
            <w:vAlign w:val="center"/>
            <w:hideMark/>
          </w:tcPr>
          <w:p w14:paraId="355B2ED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0620CACC"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33109BA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1F30EBBB"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49275380"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A9E149"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3434B67D"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6549B4B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0235A1HC</w:t>
            </w:r>
          </w:p>
        </w:tc>
        <w:tc>
          <w:tcPr>
            <w:tcW w:w="1476" w:type="dxa"/>
            <w:tcBorders>
              <w:top w:val="nil"/>
              <w:left w:val="nil"/>
              <w:bottom w:val="single" w:sz="4" w:space="0" w:color="auto"/>
              <w:right w:val="single" w:sz="4" w:space="0" w:color="auto"/>
            </w:tcBorders>
            <w:shd w:val="clear" w:color="auto" w:fill="auto"/>
            <w:noWrap/>
            <w:vAlign w:val="center"/>
            <w:hideMark/>
          </w:tcPr>
          <w:p w14:paraId="57A7ED5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LS-5560-30F-EI</w:t>
            </w:r>
          </w:p>
        </w:tc>
        <w:tc>
          <w:tcPr>
            <w:tcW w:w="3625" w:type="dxa"/>
            <w:tcBorders>
              <w:top w:val="nil"/>
              <w:left w:val="nil"/>
              <w:bottom w:val="single" w:sz="4" w:space="0" w:color="auto"/>
              <w:right w:val="single" w:sz="4" w:space="0" w:color="auto"/>
            </w:tcBorders>
            <w:shd w:val="clear" w:color="auto" w:fill="auto"/>
            <w:noWrap/>
            <w:vAlign w:val="center"/>
            <w:hideMark/>
          </w:tcPr>
          <w:p w14:paraId="6048CFE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S5560-30F-EI L3以太网交换机主机(24SFP+8GE Combo+4SFP Plus+1Slot),无电源</w:t>
            </w:r>
          </w:p>
        </w:tc>
        <w:tc>
          <w:tcPr>
            <w:tcW w:w="2126" w:type="dxa"/>
            <w:tcBorders>
              <w:top w:val="nil"/>
              <w:left w:val="nil"/>
              <w:bottom w:val="single" w:sz="4" w:space="0" w:color="auto"/>
              <w:right w:val="single" w:sz="4" w:space="0" w:color="auto"/>
            </w:tcBorders>
            <w:shd w:val="clear" w:color="auto" w:fill="auto"/>
            <w:noWrap/>
            <w:vAlign w:val="center"/>
            <w:hideMark/>
          </w:tcPr>
          <w:p w14:paraId="645DFFE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210235A1HCH16C000208</w:t>
            </w:r>
          </w:p>
        </w:tc>
        <w:tc>
          <w:tcPr>
            <w:tcW w:w="2410" w:type="dxa"/>
            <w:tcBorders>
              <w:top w:val="nil"/>
              <w:left w:val="nil"/>
              <w:bottom w:val="single" w:sz="4" w:space="0" w:color="auto"/>
              <w:right w:val="single" w:sz="4" w:space="0" w:color="auto"/>
            </w:tcBorders>
            <w:shd w:val="clear" w:color="auto" w:fill="auto"/>
            <w:noWrap/>
            <w:vAlign w:val="center"/>
            <w:hideMark/>
          </w:tcPr>
          <w:p w14:paraId="052F395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7FB72161"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2F888C9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24862432"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681ED3BF"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BB3E54"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1E52D46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6AABAD5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0235A1HC</w:t>
            </w:r>
          </w:p>
        </w:tc>
        <w:tc>
          <w:tcPr>
            <w:tcW w:w="1476" w:type="dxa"/>
            <w:tcBorders>
              <w:top w:val="nil"/>
              <w:left w:val="nil"/>
              <w:bottom w:val="single" w:sz="4" w:space="0" w:color="auto"/>
              <w:right w:val="single" w:sz="4" w:space="0" w:color="auto"/>
            </w:tcBorders>
            <w:shd w:val="clear" w:color="auto" w:fill="auto"/>
            <w:noWrap/>
            <w:vAlign w:val="center"/>
            <w:hideMark/>
          </w:tcPr>
          <w:p w14:paraId="5724C8D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LS-5560-30F-EI</w:t>
            </w:r>
          </w:p>
        </w:tc>
        <w:tc>
          <w:tcPr>
            <w:tcW w:w="3625" w:type="dxa"/>
            <w:tcBorders>
              <w:top w:val="nil"/>
              <w:left w:val="nil"/>
              <w:bottom w:val="single" w:sz="4" w:space="0" w:color="auto"/>
              <w:right w:val="single" w:sz="4" w:space="0" w:color="auto"/>
            </w:tcBorders>
            <w:shd w:val="clear" w:color="auto" w:fill="auto"/>
            <w:noWrap/>
            <w:vAlign w:val="center"/>
            <w:hideMark/>
          </w:tcPr>
          <w:p w14:paraId="393A378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S5560-30F-EI L3以太网交换机主机(24SFP+8GE Combo+4SFP Plus+1Slot),无电源</w:t>
            </w:r>
          </w:p>
        </w:tc>
        <w:tc>
          <w:tcPr>
            <w:tcW w:w="2126" w:type="dxa"/>
            <w:tcBorders>
              <w:top w:val="nil"/>
              <w:left w:val="nil"/>
              <w:bottom w:val="single" w:sz="4" w:space="0" w:color="auto"/>
              <w:right w:val="single" w:sz="4" w:space="0" w:color="auto"/>
            </w:tcBorders>
            <w:shd w:val="clear" w:color="auto" w:fill="auto"/>
            <w:noWrap/>
            <w:vAlign w:val="center"/>
            <w:hideMark/>
          </w:tcPr>
          <w:p w14:paraId="0970F1D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210235A1HCH16C000235</w:t>
            </w:r>
          </w:p>
        </w:tc>
        <w:tc>
          <w:tcPr>
            <w:tcW w:w="2410" w:type="dxa"/>
            <w:tcBorders>
              <w:top w:val="nil"/>
              <w:left w:val="nil"/>
              <w:bottom w:val="single" w:sz="4" w:space="0" w:color="auto"/>
              <w:right w:val="single" w:sz="4" w:space="0" w:color="auto"/>
            </w:tcBorders>
            <w:shd w:val="clear" w:color="auto" w:fill="auto"/>
            <w:noWrap/>
            <w:vAlign w:val="center"/>
            <w:hideMark/>
          </w:tcPr>
          <w:p w14:paraId="4CFA76A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3FA6012A"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5E8779B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0E54D93E"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42DC5EEB"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AE3762"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138F5AC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7D9A7CA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0235A1HC</w:t>
            </w:r>
          </w:p>
        </w:tc>
        <w:tc>
          <w:tcPr>
            <w:tcW w:w="1476" w:type="dxa"/>
            <w:tcBorders>
              <w:top w:val="nil"/>
              <w:left w:val="nil"/>
              <w:bottom w:val="single" w:sz="4" w:space="0" w:color="auto"/>
              <w:right w:val="single" w:sz="4" w:space="0" w:color="auto"/>
            </w:tcBorders>
            <w:shd w:val="clear" w:color="auto" w:fill="auto"/>
            <w:noWrap/>
            <w:vAlign w:val="center"/>
            <w:hideMark/>
          </w:tcPr>
          <w:p w14:paraId="2AAC126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LS-5560-30F-EI</w:t>
            </w:r>
          </w:p>
        </w:tc>
        <w:tc>
          <w:tcPr>
            <w:tcW w:w="3625" w:type="dxa"/>
            <w:tcBorders>
              <w:top w:val="nil"/>
              <w:left w:val="nil"/>
              <w:bottom w:val="single" w:sz="4" w:space="0" w:color="auto"/>
              <w:right w:val="single" w:sz="4" w:space="0" w:color="auto"/>
            </w:tcBorders>
            <w:shd w:val="clear" w:color="auto" w:fill="auto"/>
            <w:noWrap/>
            <w:vAlign w:val="center"/>
            <w:hideMark/>
          </w:tcPr>
          <w:p w14:paraId="264A615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S5560-30F-EI L3以太网交换机主机(24SFP+8GE Combo+4SFP Plus+1Slot),无电源</w:t>
            </w:r>
          </w:p>
        </w:tc>
        <w:tc>
          <w:tcPr>
            <w:tcW w:w="2126" w:type="dxa"/>
            <w:tcBorders>
              <w:top w:val="nil"/>
              <w:left w:val="nil"/>
              <w:bottom w:val="single" w:sz="4" w:space="0" w:color="auto"/>
              <w:right w:val="single" w:sz="4" w:space="0" w:color="auto"/>
            </w:tcBorders>
            <w:shd w:val="clear" w:color="auto" w:fill="auto"/>
            <w:noWrap/>
            <w:vAlign w:val="center"/>
            <w:hideMark/>
          </w:tcPr>
          <w:p w14:paraId="0E86213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210235A1HCH16C000244</w:t>
            </w:r>
          </w:p>
        </w:tc>
        <w:tc>
          <w:tcPr>
            <w:tcW w:w="2410" w:type="dxa"/>
            <w:tcBorders>
              <w:top w:val="nil"/>
              <w:left w:val="nil"/>
              <w:bottom w:val="single" w:sz="4" w:space="0" w:color="auto"/>
              <w:right w:val="single" w:sz="4" w:space="0" w:color="auto"/>
            </w:tcBorders>
            <w:shd w:val="clear" w:color="auto" w:fill="auto"/>
            <w:noWrap/>
            <w:vAlign w:val="center"/>
            <w:hideMark/>
          </w:tcPr>
          <w:p w14:paraId="4AB56BE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2CF8B7B0"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5CAB94B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3D74BF51"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65153120"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3224B5"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6DB6E43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1C5E994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0235A1HC</w:t>
            </w:r>
          </w:p>
        </w:tc>
        <w:tc>
          <w:tcPr>
            <w:tcW w:w="1476" w:type="dxa"/>
            <w:tcBorders>
              <w:top w:val="nil"/>
              <w:left w:val="nil"/>
              <w:bottom w:val="single" w:sz="4" w:space="0" w:color="auto"/>
              <w:right w:val="single" w:sz="4" w:space="0" w:color="auto"/>
            </w:tcBorders>
            <w:shd w:val="clear" w:color="auto" w:fill="auto"/>
            <w:noWrap/>
            <w:vAlign w:val="center"/>
            <w:hideMark/>
          </w:tcPr>
          <w:p w14:paraId="742B1DB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LS-5560-30F-EI</w:t>
            </w:r>
          </w:p>
        </w:tc>
        <w:tc>
          <w:tcPr>
            <w:tcW w:w="3625" w:type="dxa"/>
            <w:tcBorders>
              <w:top w:val="nil"/>
              <w:left w:val="nil"/>
              <w:bottom w:val="single" w:sz="4" w:space="0" w:color="auto"/>
              <w:right w:val="single" w:sz="4" w:space="0" w:color="auto"/>
            </w:tcBorders>
            <w:shd w:val="clear" w:color="auto" w:fill="auto"/>
            <w:noWrap/>
            <w:vAlign w:val="center"/>
            <w:hideMark/>
          </w:tcPr>
          <w:p w14:paraId="35200F6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S5560-30F-EI L3以太网交换机主机(24SFP+8GE Combo+4SFP Plus+1Slot),无电源</w:t>
            </w:r>
          </w:p>
        </w:tc>
        <w:tc>
          <w:tcPr>
            <w:tcW w:w="2126" w:type="dxa"/>
            <w:tcBorders>
              <w:top w:val="nil"/>
              <w:left w:val="nil"/>
              <w:bottom w:val="single" w:sz="4" w:space="0" w:color="auto"/>
              <w:right w:val="single" w:sz="4" w:space="0" w:color="auto"/>
            </w:tcBorders>
            <w:shd w:val="clear" w:color="auto" w:fill="auto"/>
            <w:noWrap/>
            <w:vAlign w:val="center"/>
            <w:hideMark/>
          </w:tcPr>
          <w:p w14:paraId="29FB000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210235A1HCH16C000274</w:t>
            </w:r>
          </w:p>
        </w:tc>
        <w:tc>
          <w:tcPr>
            <w:tcW w:w="2410" w:type="dxa"/>
            <w:tcBorders>
              <w:top w:val="nil"/>
              <w:left w:val="nil"/>
              <w:bottom w:val="single" w:sz="4" w:space="0" w:color="auto"/>
              <w:right w:val="single" w:sz="4" w:space="0" w:color="auto"/>
            </w:tcBorders>
            <w:shd w:val="clear" w:color="auto" w:fill="auto"/>
            <w:noWrap/>
            <w:vAlign w:val="center"/>
            <w:hideMark/>
          </w:tcPr>
          <w:p w14:paraId="1D3D468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52C70959"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38BE7B8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7E963FA9"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41AD105F"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0A86D7"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23E3EDB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7A23C9B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0235A1HC</w:t>
            </w:r>
          </w:p>
        </w:tc>
        <w:tc>
          <w:tcPr>
            <w:tcW w:w="1476" w:type="dxa"/>
            <w:tcBorders>
              <w:top w:val="nil"/>
              <w:left w:val="nil"/>
              <w:bottom w:val="single" w:sz="4" w:space="0" w:color="auto"/>
              <w:right w:val="single" w:sz="4" w:space="0" w:color="auto"/>
            </w:tcBorders>
            <w:shd w:val="clear" w:color="auto" w:fill="auto"/>
            <w:noWrap/>
            <w:vAlign w:val="center"/>
            <w:hideMark/>
          </w:tcPr>
          <w:p w14:paraId="49FE66D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LS-5560-30F-EI</w:t>
            </w:r>
          </w:p>
        </w:tc>
        <w:tc>
          <w:tcPr>
            <w:tcW w:w="3625" w:type="dxa"/>
            <w:tcBorders>
              <w:top w:val="nil"/>
              <w:left w:val="nil"/>
              <w:bottom w:val="single" w:sz="4" w:space="0" w:color="auto"/>
              <w:right w:val="single" w:sz="4" w:space="0" w:color="auto"/>
            </w:tcBorders>
            <w:shd w:val="clear" w:color="auto" w:fill="auto"/>
            <w:noWrap/>
            <w:vAlign w:val="center"/>
            <w:hideMark/>
          </w:tcPr>
          <w:p w14:paraId="3FBB4B2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S5560-30F-EI L3以太网交换机主机(24SFP+8GE Combo+4SFP Plus+1Slot),无电源</w:t>
            </w:r>
          </w:p>
        </w:tc>
        <w:tc>
          <w:tcPr>
            <w:tcW w:w="2126" w:type="dxa"/>
            <w:tcBorders>
              <w:top w:val="nil"/>
              <w:left w:val="nil"/>
              <w:bottom w:val="single" w:sz="4" w:space="0" w:color="auto"/>
              <w:right w:val="single" w:sz="4" w:space="0" w:color="auto"/>
            </w:tcBorders>
            <w:shd w:val="clear" w:color="auto" w:fill="auto"/>
            <w:noWrap/>
            <w:vAlign w:val="center"/>
            <w:hideMark/>
          </w:tcPr>
          <w:p w14:paraId="0F3EC7E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210235A1HCH171000025</w:t>
            </w:r>
          </w:p>
        </w:tc>
        <w:tc>
          <w:tcPr>
            <w:tcW w:w="2410" w:type="dxa"/>
            <w:tcBorders>
              <w:top w:val="nil"/>
              <w:left w:val="nil"/>
              <w:bottom w:val="single" w:sz="4" w:space="0" w:color="auto"/>
              <w:right w:val="single" w:sz="4" w:space="0" w:color="auto"/>
            </w:tcBorders>
            <w:shd w:val="clear" w:color="auto" w:fill="auto"/>
            <w:noWrap/>
            <w:vAlign w:val="center"/>
            <w:hideMark/>
          </w:tcPr>
          <w:p w14:paraId="7686926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23AB2B79"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78AF815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000101C2"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7DC3B9E2"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59DC63"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3D689B6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711FA02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0235A1HC</w:t>
            </w:r>
          </w:p>
        </w:tc>
        <w:tc>
          <w:tcPr>
            <w:tcW w:w="1476" w:type="dxa"/>
            <w:tcBorders>
              <w:top w:val="nil"/>
              <w:left w:val="nil"/>
              <w:bottom w:val="single" w:sz="4" w:space="0" w:color="auto"/>
              <w:right w:val="single" w:sz="4" w:space="0" w:color="auto"/>
            </w:tcBorders>
            <w:shd w:val="clear" w:color="auto" w:fill="auto"/>
            <w:noWrap/>
            <w:vAlign w:val="center"/>
            <w:hideMark/>
          </w:tcPr>
          <w:p w14:paraId="654FE62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LS-5560-30F-EI</w:t>
            </w:r>
          </w:p>
        </w:tc>
        <w:tc>
          <w:tcPr>
            <w:tcW w:w="3625" w:type="dxa"/>
            <w:tcBorders>
              <w:top w:val="nil"/>
              <w:left w:val="nil"/>
              <w:bottom w:val="single" w:sz="4" w:space="0" w:color="auto"/>
              <w:right w:val="single" w:sz="4" w:space="0" w:color="auto"/>
            </w:tcBorders>
            <w:shd w:val="clear" w:color="auto" w:fill="auto"/>
            <w:noWrap/>
            <w:vAlign w:val="center"/>
            <w:hideMark/>
          </w:tcPr>
          <w:p w14:paraId="453DA59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S5560-30F-EI L3以太网交换机主机(24SFP+8GE Combo+4SFP Plus+1Slot),无电源</w:t>
            </w:r>
          </w:p>
        </w:tc>
        <w:tc>
          <w:tcPr>
            <w:tcW w:w="2126" w:type="dxa"/>
            <w:tcBorders>
              <w:top w:val="nil"/>
              <w:left w:val="nil"/>
              <w:bottom w:val="single" w:sz="4" w:space="0" w:color="auto"/>
              <w:right w:val="single" w:sz="4" w:space="0" w:color="auto"/>
            </w:tcBorders>
            <w:shd w:val="clear" w:color="auto" w:fill="auto"/>
            <w:noWrap/>
            <w:vAlign w:val="center"/>
            <w:hideMark/>
          </w:tcPr>
          <w:p w14:paraId="69072F0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210235A1HCH171000044</w:t>
            </w:r>
          </w:p>
        </w:tc>
        <w:tc>
          <w:tcPr>
            <w:tcW w:w="2410" w:type="dxa"/>
            <w:tcBorders>
              <w:top w:val="nil"/>
              <w:left w:val="nil"/>
              <w:bottom w:val="single" w:sz="4" w:space="0" w:color="auto"/>
              <w:right w:val="single" w:sz="4" w:space="0" w:color="auto"/>
            </w:tcBorders>
            <w:shd w:val="clear" w:color="auto" w:fill="auto"/>
            <w:noWrap/>
            <w:vAlign w:val="center"/>
            <w:hideMark/>
          </w:tcPr>
          <w:p w14:paraId="53A42C2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5C3FDE97"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194B26B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731813FD"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0D426B1B"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BEFF5F"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3257CB7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6D26241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0235A1HC</w:t>
            </w:r>
          </w:p>
        </w:tc>
        <w:tc>
          <w:tcPr>
            <w:tcW w:w="1476" w:type="dxa"/>
            <w:tcBorders>
              <w:top w:val="nil"/>
              <w:left w:val="nil"/>
              <w:bottom w:val="single" w:sz="4" w:space="0" w:color="auto"/>
              <w:right w:val="single" w:sz="4" w:space="0" w:color="auto"/>
            </w:tcBorders>
            <w:shd w:val="clear" w:color="auto" w:fill="auto"/>
            <w:noWrap/>
            <w:vAlign w:val="center"/>
            <w:hideMark/>
          </w:tcPr>
          <w:p w14:paraId="6B42A01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LS-5560-30F-EI</w:t>
            </w:r>
          </w:p>
        </w:tc>
        <w:tc>
          <w:tcPr>
            <w:tcW w:w="3625" w:type="dxa"/>
            <w:tcBorders>
              <w:top w:val="nil"/>
              <w:left w:val="nil"/>
              <w:bottom w:val="single" w:sz="4" w:space="0" w:color="auto"/>
              <w:right w:val="single" w:sz="4" w:space="0" w:color="auto"/>
            </w:tcBorders>
            <w:shd w:val="clear" w:color="auto" w:fill="auto"/>
            <w:noWrap/>
            <w:vAlign w:val="center"/>
            <w:hideMark/>
          </w:tcPr>
          <w:p w14:paraId="7603FB8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S5560-30F-EI L3以太网交换机主机(24SFP+8GE Combo+4SFP Plus+1Slot),无电源</w:t>
            </w:r>
          </w:p>
        </w:tc>
        <w:tc>
          <w:tcPr>
            <w:tcW w:w="2126" w:type="dxa"/>
            <w:tcBorders>
              <w:top w:val="nil"/>
              <w:left w:val="nil"/>
              <w:bottom w:val="single" w:sz="4" w:space="0" w:color="auto"/>
              <w:right w:val="single" w:sz="4" w:space="0" w:color="auto"/>
            </w:tcBorders>
            <w:shd w:val="clear" w:color="auto" w:fill="auto"/>
            <w:noWrap/>
            <w:vAlign w:val="center"/>
            <w:hideMark/>
          </w:tcPr>
          <w:p w14:paraId="11D44E6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210235A1HCH171000131</w:t>
            </w:r>
          </w:p>
        </w:tc>
        <w:tc>
          <w:tcPr>
            <w:tcW w:w="2410" w:type="dxa"/>
            <w:tcBorders>
              <w:top w:val="nil"/>
              <w:left w:val="nil"/>
              <w:bottom w:val="single" w:sz="4" w:space="0" w:color="auto"/>
              <w:right w:val="single" w:sz="4" w:space="0" w:color="auto"/>
            </w:tcBorders>
            <w:shd w:val="clear" w:color="auto" w:fill="auto"/>
            <w:noWrap/>
            <w:vAlign w:val="center"/>
            <w:hideMark/>
          </w:tcPr>
          <w:p w14:paraId="18D12E8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2BF28161"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115A30A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4C08EB94"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159F3F08"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139239"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lastRenderedPageBreak/>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31DD5D0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144620C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0235A1HC</w:t>
            </w:r>
          </w:p>
        </w:tc>
        <w:tc>
          <w:tcPr>
            <w:tcW w:w="1476" w:type="dxa"/>
            <w:tcBorders>
              <w:top w:val="nil"/>
              <w:left w:val="nil"/>
              <w:bottom w:val="single" w:sz="4" w:space="0" w:color="auto"/>
              <w:right w:val="single" w:sz="4" w:space="0" w:color="auto"/>
            </w:tcBorders>
            <w:shd w:val="clear" w:color="auto" w:fill="auto"/>
            <w:noWrap/>
            <w:vAlign w:val="center"/>
            <w:hideMark/>
          </w:tcPr>
          <w:p w14:paraId="6164EA6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LS-5560-30F-EI</w:t>
            </w:r>
          </w:p>
        </w:tc>
        <w:tc>
          <w:tcPr>
            <w:tcW w:w="3625" w:type="dxa"/>
            <w:tcBorders>
              <w:top w:val="nil"/>
              <w:left w:val="nil"/>
              <w:bottom w:val="single" w:sz="4" w:space="0" w:color="auto"/>
              <w:right w:val="single" w:sz="4" w:space="0" w:color="auto"/>
            </w:tcBorders>
            <w:shd w:val="clear" w:color="auto" w:fill="auto"/>
            <w:noWrap/>
            <w:vAlign w:val="center"/>
            <w:hideMark/>
          </w:tcPr>
          <w:p w14:paraId="778074E2"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S5560-30F-EI L3以太网交换机主机(24SFP+8GE Combo+4SFP Plus+1Slot),无电源</w:t>
            </w:r>
          </w:p>
        </w:tc>
        <w:tc>
          <w:tcPr>
            <w:tcW w:w="2126" w:type="dxa"/>
            <w:tcBorders>
              <w:top w:val="nil"/>
              <w:left w:val="nil"/>
              <w:bottom w:val="single" w:sz="4" w:space="0" w:color="auto"/>
              <w:right w:val="single" w:sz="4" w:space="0" w:color="auto"/>
            </w:tcBorders>
            <w:shd w:val="clear" w:color="auto" w:fill="auto"/>
            <w:noWrap/>
            <w:vAlign w:val="center"/>
            <w:hideMark/>
          </w:tcPr>
          <w:p w14:paraId="161106A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210235A1HCH171000152</w:t>
            </w:r>
          </w:p>
        </w:tc>
        <w:tc>
          <w:tcPr>
            <w:tcW w:w="2410" w:type="dxa"/>
            <w:tcBorders>
              <w:top w:val="nil"/>
              <w:left w:val="nil"/>
              <w:bottom w:val="single" w:sz="4" w:space="0" w:color="auto"/>
              <w:right w:val="single" w:sz="4" w:space="0" w:color="auto"/>
            </w:tcBorders>
            <w:shd w:val="clear" w:color="auto" w:fill="auto"/>
            <w:noWrap/>
            <w:vAlign w:val="center"/>
            <w:hideMark/>
          </w:tcPr>
          <w:p w14:paraId="2638F49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720BCFA4"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4A29CCC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40A1AE0F"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6312F932"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41D79F"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0DF9ADB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3E899C0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0235A1HC</w:t>
            </w:r>
          </w:p>
        </w:tc>
        <w:tc>
          <w:tcPr>
            <w:tcW w:w="1476" w:type="dxa"/>
            <w:tcBorders>
              <w:top w:val="nil"/>
              <w:left w:val="nil"/>
              <w:bottom w:val="single" w:sz="4" w:space="0" w:color="auto"/>
              <w:right w:val="single" w:sz="4" w:space="0" w:color="auto"/>
            </w:tcBorders>
            <w:shd w:val="clear" w:color="auto" w:fill="auto"/>
            <w:noWrap/>
            <w:vAlign w:val="center"/>
            <w:hideMark/>
          </w:tcPr>
          <w:p w14:paraId="4034410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LS-5560-30F-EI</w:t>
            </w:r>
          </w:p>
        </w:tc>
        <w:tc>
          <w:tcPr>
            <w:tcW w:w="3625" w:type="dxa"/>
            <w:tcBorders>
              <w:top w:val="nil"/>
              <w:left w:val="nil"/>
              <w:bottom w:val="single" w:sz="4" w:space="0" w:color="auto"/>
              <w:right w:val="single" w:sz="4" w:space="0" w:color="auto"/>
            </w:tcBorders>
            <w:shd w:val="clear" w:color="auto" w:fill="auto"/>
            <w:noWrap/>
            <w:vAlign w:val="center"/>
            <w:hideMark/>
          </w:tcPr>
          <w:p w14:paraId="2FAFFDD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S5560-30F-EI L3以太网交换机主机(24SFP+8GE Combo+4SFP Plus+1Slot),无电源</w:t>
            </w:r>
          </w:p>
        </w:tc>
        <w:tc>
          <w:tcPr>
            <w:tcW w:w="2126" w:type="dxa"/>
            <w:tcBorders>
              <w:top w:val="nil"/>
              <w:left w:val="nil"/>
              <w:bottom w:val="single" w:sz="4" w:space="0" w:color="auto"/>
              <w:right w:val="single" w:sz="4" w:space="0" w:color="auto"/>
            </w:tcBorders>
            <w:shd w:val="clear" w:color="auto" w:fill="auto"/>
            <w:noWrap/>
            <w:vAlign w:val="center"/>
            <w:hideMark/>
          </w:tcPr>
          <w:p w14:paraId="0DA904F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210235A1HCH171000304</w:t>
            </w:r>
          </w:p>
        </w:tc>
        <w:tc>
          <w:tcPr>
            <w:tcW w:w="2410" w:type="dxa"/>
            <w:tcBorders>
              <w:top w:val="nil"/>
              <w:left w:val="nil"/>
              <w:bottom w:val="single" w:sz="4" w:space="0" w:color="auto"/>
              <w:right w:val="single" w:sz="4" w:space="0" w:color="auto"/>
            </w:tcBorders>
            <w:shd w:val="clear" w:color="auto" w:fill="auto"/>
            <w:noWrap/>
            <w:vAlign w:val="center"/>
            <w:hideMark/>
          </w:tcPr>
          <w:p w14:paraId="282FF02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521D47D5"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4859A8A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32A79BDB"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7B3B2103"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EEEECB"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0E4BD6B6"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0E78CC5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0235A1HC</w:t>
            </w:r>
          </w:p>
        </w:tc>
        <w:tc>
          <w:tcPr>
            <w:tcW w:w="1476" w:type="dxa"/>
            <w:tcBorders>
              <w:top w:val="nil"/>
              <w:left w:val="nil"/>
              <w:bottom w:val="single" w:sz="4" w:space="0" w:color="auto"/>
              <w:right w:val="single" w:sz="4" w:space="0" w:color="auto"/>
            </w:tcBorders>
            <w:shd w:val="clear" w:color="auto" w:fill="auto"/>
            <w:noWrap/>
            <w:vAlign w:val="center"/>
            <w:hideMark/>
          </w:tcPr>
          <w:p w14:paraId="4B44501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LS-5560-30F-EI</w:t>
            </w:r>
          </w:p>
        </w:tc>
        <w:tc>
          <w:tcPr>
            <w:tcW w:w="3625" w:type="dxa"/>
            <w:tcBorders>
              <w:top w:val="nil"/>
              <w:left w:val="nil"/>
              <w:bottom w:val="single" w:sz="4" w:space="0" w:color="auto"/>
              <w:right w:val="single" w:sz="4" w:space="0" w:color="auto"/>
            </w:tcBorders>
            <w:shd w:val="clear" w:color="auto" w:fill="auto"/>
            <w:noWrap/>
            <w:vAlign w:val="center"/>
            <w:hideMark/>
          </w:tcPr>
          <w:p w14:paraId="16C07EE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S5560-30F-EI L3以太网交换机主机(24SFP+8GE Combo+4SFP Plus+1Slot),无电源</w:t>
            </w:r>
          </w:p>
        </w:tc>
        <w:tc>
          <w:tcPr>
            <w:tcW w:w="2126" w:type="dxa"/>
            <w:tcBorders>
              <w:top w:val="nil"/>
              <w:left w:val="nil"/>
              <w:bottom w:val="single" w:sz="4" w:space="0" w:color="auto"/>
              <w:right w:val="single" w:sz="4" w:space="0" w:color="auto"/>
            </w:tcBorders>
            <w:shd w:val="clear" w:color="auto" w:fill="auto"/>
            <w:noWrap/>
            <w:vAlign w:val="center"/>
            <w:hideMark/>
          </w:tcPr>
          <w:p w14:paraId="71D259B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210235A1HCH171000346</w:t>
            </w:r>
          </w:p>
        </w:tc>
        <w:tc>
          <w:tcPr>
            <w:tcW w:w="2410" w:type="dxa"/>
            <w:tcBorders>
              <w:top w:val="nil"/>
              <w:left w:val="nil"/>
              <w:bottom w:val="single" w:sz="4" w:space="0" w:color="auto"/>
              <w:right w:val="single" w:sz="4" w:space="0" w:color="auto"/>
            </w:tcBorders>
            <w:shd w:val="clear" w:color="auto" w:fill="auto"/>
            <w:noWrap/>
            <w:vAlign w:val="center"/>
            <w:hideMark/>
          </w:tcPr>
          <w:p w14:paraId="2DC96301"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21E7F1CF"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5A3460D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26754093"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05B55380"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6E7996"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3</w:t>
            </w:r>
          </w:p>
        </w:tc>
        <w:tc>
          <w:tcPr>
            <w:tcW w:w="1476" w:type="dxa"/>
            <w:tcBorders>
              <w:top w:val="nil"/>
              <w:left w:val="nil"/>
              <w:bottom w:val="single" w:sz="4" w:space="0" w:color="auto"/>
              <w:right w:val="single" w:sz="4" w:space="0" w:color="auto"/>
            </w:tcBorders>
            <w:shd w:val="clear" w:color="auto" w:fill="auto"/>
            <w:noWrap/>
            <w:vAlign w:val="center"/>
            <w:hideMark/>
          </w:tcPr>
          <w:p w14:paraId="773B2EF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3485411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0235A1HC</w:t>
            </w:r>
          </w:p>
        </w:tc>
        <w:tc>
          <w:tcPr>
            <w:tcW w:w="1476" w:type="dxa"/>
            <w:tcBorders>
              <w:top w:val="nil"/>
              <w:left w:val="nil"/>
              <w:bottom w:val="single" w:sz="4" w:space="0" w:color="auto"/>
              <w:right w:val="single" w:sz="4" w:space="0" w:color="auto"/>
            </w:tcBorders>
            <w:shd w:val="clear" w:color="auto" w:fill="auto"/>
            <w:noWrap/>
            <w:vAlign w:val="center"/>
            <w:hideMark/>
          </w:tcPr>
          <w:p w14:paraId="771E483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LS-5560-30F-EI</w:t>
            </w:r>
          </w:p>
        </w:tc>
        <w:tc>
          <w:tcPr>
            <w:tcW w:w="3625" w:type="dxa"/>
            <w:tcBorders>
              <w:top w:val="nil"/>
              <w:left w:val="nil"/>
              <w:bottom w:val="single" w:sz="4" w:space="0" w:color="auto"/>
              <w:right w:val="single" w:sz="4" w:space="0" w:color="auto"/>
            </w:tcBorders>
            <w:shd w:val="clear" w:color="auto" w:fill="auto"/>
            <w:noWrap/>
            <w:vAlign w:val="center"/>
            <w:hideMark/>
          </w:tcPr>
          <w:p w14:paraId="5FC68AA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S5560-30F-EI L3以太网交换机主机(24SFP+8GE Combo+4SFP Plus+1Slot),无电源</w:t>
            </w:r>
          </w:p>
        </w:tc>
        <w:tc>
          <w:tcPr>
            <w:tcW w:w="2126" w:type="dxa"/>
            <w:tcBorders>
              <w:top w:val="nil"/>
              <w:left w:val="nil"/>
              <w:bottom w:val="single" w:sz="4" w:space="0" w:color="auto"/>
              <w:right w:val="single" w:sz="4" w:space="0" w:color="auto"/>
            </w:tcBorders>
            <w:shd w:val="clear" w:color="auto" w:fill="auto"/>
            <w:noWrap/>
            <w:vAlign w:val="center"/>
            <w:hideMark/>
          </w:tcPr>
          <w:p w14:paraId="5EC11223"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210235A1HCH171000371</w:t>
            </w:r>
          </w:p>
        </w:tc>
        <w:tc>
          <w:tcPr>
            <w:tcW w:w="2410" w:type="dxa"/>
            <w:tcBorders>
              <w:top w:val="nil"/>
              <w:left w:val="nil"/>
              <w:bottom w:val="single" w:sz="4" w:space="0" w:color="auto"/>
              <w:right w:val="single" w:sz="4" w:space="0" w:color="auto"/>
            </w:tcBorders>
            <w:shd w:val="clear" w:color="auto" w:fill="auto"/>
            <w:noWrap/>
            <w:vAlign w:val="center"/>
            <w:hideMark/>
          </w:tcPr>
          <w:p w14:paraId="2FE1A5C7"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网络产品</w:t>
            </w:r>
            <w:proofErr w:type="gramStart"/>
            <w:r w:rsidRPr="009B35AE">
              <w:rPr>
                <w:rFonts w:ascii="宋体" w:hAnsi="宋体" w:cs="宋体" w:hint="eastAsia"/>
                <w:sz w:val="18"/>
                <w:szCs w:val="18"/>
              </w:rPr>
              <w:t>基本维保服务</w:t>
            </w:r>
            <w:proofErr w:type="gramEnd"/>
            <w:r w:rsidRPr="009B35AE">
              <w:rPr>
                <w:rFonts w:ascii="宋体" w:hAnsi="宋体" w:cs="宋体" w:hint="eastAsia"/>
                <w:sz w:val="18"/>
                <w:szCs w:val="18"/>
              </w:rPr>
              <w:t>标准版(7x24xND发出)</w:t>
            </w:r>
          </w:p>
        </w:tc>
        <w:tc>
          <w:tcPr>
            <w:tcW w:w="709" w:type="dxa"/>
            <w:tcBorders>
              <w:top w:val="nil"/>
              <w:left w:val="nil"/>
              <w:bottom w:val="single" w:sz="4" w:space="0" w:color="auto"/>
              <w:right w:val="single" w:sz="4" w:space="0" w:color="auto"/>
            </w:tcBorders>
            <w:shd w:val="clear" w:color="auto" w:fill="auto"/>
            <w:noWrap/>
            <w:vAlign w:val="center"/>
            <w:hideMark/>
          </w:tcPr>
          <w:p w14:paraId="7EA18DB1"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16C5CDA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8813A6RF</w:t>
            </w:r>
          </w:p>
        </w:tc>
        <w:tc>
          <w:tcPr>
            <w:tcW w:w="709" w:type="dxa"/>
            <w:tcBorders>
              <w:top w:val="nil"/>
              <w:left w:val="nil"/>
              <w:bottom w:val="single" w:sz="4" w:space="0" w:color="auto"/>
              <w:right w:val="single" w:sz="4" w:space="0" w:color="auto"/>
            </w:tcBorders>
            <w:shd w:val="clear" w:color="auto" w:fill="auto"/>
            <w:noWrap/>
            <w:vAlign w:val="center"/>
            <w:hideMark/>
          </w:tcPr>
          <w:p w14:paraId="3D6FD118"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41F598DD"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50F772"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6</w:t>
            </w:r>
          </w:p>
        </w:tc>
        <w:tc>
          <w:tcPr>
            <w:tcW w:w="1476" w:type="dxa"/>
            <w:tcBorders>
              <w:top w:val="nil"/>
              <w:left w:val="nil"/>
              <w:bottom w:val="single" w:sz="4" w:space="0" w:color="auto"/>
              <w:right w:val="single" w:sz="4" w:space="0" w:color="auto"/>
            </w:tcBorders>
            <w:shd w:val="clear" w:color="auto" w:fill="auto"/>
            <w:noWrap/>
            <w:vAlign w:val="center"/>
            <w:hideMark/>
          </w:tcPr>
          <w:p w14:paraId="75318EC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093E60C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0235A1TP</w:t>
            </w:r>
          </w:p>
        </w:tc>
        <w:tc>
          <w:tcPr>
            <w:tcW w:w="1476" w:type="dxa"/>
            <w:tcBorders>
              <w:top w:val="nil"/>
              <w:left w:val="nil"/>
              <w:bottom w:val="single" w:sz="4" w:space="0" w:color="auto"/>
              <w:right w:val="single" w:sz="4" w:space="0" w:color="auto"/>
            </w:tcBorders>
            <w:shd w:val="clear" w:color="auto" w:fill="auto"/>
            <w:noWrap/>
            <w:vAlign w:val="center"/>
            <w:hideMark/>
          </w:tcPr>
          <w:p w14:paraId="3912691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UIS-R390X-G2-8SFF-C-A</w:t>
            </w:r>
          </w:p>
        </w:tc>
        <w:tc>
          <w:tcPr>
            <w:tcW w:w="3625" w:type="dxa"/>
            <w:tcBorders>
              <w:top w:val="nil"/>
              <w:left w:val="nil"/>
              <w:bottom w:val="single" w:sz="4" w:space="0" w:color="auto"/>
              <w:right w:val="single" w:sz="4" w:space="0" w:color="auto"/>
            </w:tcBorders>
            <w:shd w:val="clear" w:color="auto" w:fill="auto"/>
            <w:noWrap/>
            <w:vAlign w:val="center"/>
            <w:hideMark/>
          </w:tcPr>
          <w:p w14:paraId="12573C54"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UIS R390X G2 8SFF CTO服务器(含导轨、安全面板)</w:t>
            </w:r>
          </w:p>
        </w:tc>
        <w:tc>
          <w:tcPr>
            <w:tcW w:w="2126" w:type="dxa"/>
            <w:tcBorders>
              <w:top w:val="nil"/>
              <w:left w:val="nil"/>
              <w:bottom w:val="single" w:sz="4" w:space="0" w:color="auto"/>
              <w:right w:val="single" w:sz="4" w:space="0" w:color="auto"/>
            </w:tcBorders>
            <w:shd w:val="clear" w:color="auto" w:fill="auto"/>
            <w:noWrap/>
            <w:vAlign w:val="center"/>
            <w:hideMark/>
          </w:tcPr>
          <w:p w14:paraId="37B21E3C"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210235A1TPN175000025</w:t>
            </w:r>
          </w:p>
        </w:tc>
        <w:tc>
          <w:tcPr>
            <w:tcW w:w="2410" w:type="dxa"/>
            <w:tcBorders>
              <w:top w:val="nil"/>
              <w:left w:val="nil"/>
              <w:bottom w:val="single" w:sz="4" w:space="0" w:color="auto"/>
              <w:right w:val="single" w:sz="4" w:space="0" w:color="auto"/>
            </w:tcBorders>
            <w:shd w:val="clear" w:color="auto" w:fill="auto"/>
            <w:noWrap/>
            <w:vAlign w:val="center"/>
            <w:hideMark/>
          </w:tcPr>
          <w:p w14:paraId="473EB4B8"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单独维保</w:t>
            </w:r>
            <w:proofErr w:type="gramEnd"/>
            <w:r w:rsidRPr="009B35AE">
              <w:rPr>
                <w:rFonts w:ascii="宋体" w:hAnsi="宋体" w:cs="宋体" w:hint="eastAsia"/>
                <w:sz w:val="18"/>
                <w:szCs w:val="18"/>
              </w:rPr>
              <w:t>-7×24四小时现场支持</w:t>
            </w:r>
          </w:p>
        </w:tc>
        <w:tc>
          <w:tcPr>
            <w:tcW w:w="709" w:type="dxa"/>
            <w:tcBorders>
              <w:top w:val="nil"/>
              <w:left w:val="nil"/>
              <w:bottom w:val="single" w:sz="4" w:space="0" w:color="auto"/>
              <w:right w:val="single" w:sz="4" w:space="0" w:color="auto"/>
            </w:tcBorders>
            <w:shd w:val="clear" w:color="auto" w:fill="auto"/>
            <w:noWrap/>
            <w:vAlign w:val="center"/>
            <w:hideMark/>
          </w:tcPr>
          <w:p w14:paraId="4BA7D747"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00FA8FD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8813A5AG</w:t>
            </w:r>
          </w:p>
        </w:tc>
        <w:tc>
          <w:tcPr>
            <w:tcW w:w="709" w:type="dxa"/>
            <w:tcBorders>
              <w:top w:val="nil"/>
              <w:left w:val="nil"/>
              <w:bottom w:val="single" w:sz="4" w:space="0" w:color="auto"/>
              <w:right w:val="single" w:sz="4" w:space="0" w:color="auto"/>
            </w:tcBorders>
            <w:shd w:val="clear" w:color="auto" w:fill="auto"/>
            <w:noWrap/>
            <w:vAlign w:val="center"/>
            <w:hideMark/>
          </w:tcPr>
          <w:p w14:paraId="276DFFA8"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2D1B51B9"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F62A8C"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6</w:t>
            </w:r>
          </w:p>
        </w:tc>
        <w:tc>
          <w:tcPr>
            <w:tcW w:w="1476" w:type="dxa"/>
            <w:tcBorders>
              <w:top w:val="nil"/>
              <w:left w:val="nil"/>
              <w:bottom w:val="single" w:sz="4" w:space="0" w:color="auto"/>
              <w:right w:val="single" w:sz="4" w:space="0" w:color="auto"/>
            </w:tcBorders>
            <w:shd w:val="clear" w:color="auto" w:fill="auto"/>
            <w:noWrap/>
            <w:vAlign w:val="center"/>
            <w:hideMark/>
          </w:tcPr>
          <w:p w14:paraId="4FCAE6F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360B951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0235A1TP</w:t>
            </w:r>
          </w:p>
        </w:tc>
        <w:tc>
          <w:tcPr>
            <w:tcW w:w="1476" w:type="dxa"/>
            <w:tcBorders>
              <w:top w:val="nil"/>
              <w:left w:val="nil"/>
              <w:bottom w:val="single" w:sz="4" w:space="0" w:color="auto"/>
              <w:right w:val="single" w:sz="4" w:space="0" w:color="auto"/>
            </w:tcBorders>
            <w:shd w:val="clear" w:color="auto" w:fill="auto"/>
            <w:noWrap/>
            <w:vAlign w:val="center"/>
            <w:hideMark/>
          </w:tcPr>
          <w:p w14:paraId="75630A10"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UIS-R390X-G2-8SFF-C-A</w:t>
            </w:r>
          </w:p>
        </w:tc>
        <w:tc>
          <w:tcPr>
            <w:tcW w:w="3625" w:type="dxa"/>
            <w:tcBorders>
              <w:top w:val="nil"/>
              <w:left w:val="nil"/>
              <w:bottom w:val="single" w:sz="4" w:space="0" w:color="auto"/>
              <w:right w:val="single" w:sz="4" w:space="0" w:color="auto"/>
            </w:tcBorders>
            <w:shd w:val="clear" w:color="auto" w:fill="auto"/>
            <w:noWrap/>
            <w:vAlign w:val="center"/>
            <w:hideMark/>
          </w:tcPr>
          <w:p w14:paraId="7385F3E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UIS R390X G2 8SFF CTO服务器(含导轨、安全面板)</w:t>
            </w:r>
          </w:p>
        </w:tc>
        <w:tc>
          <w:tcPr>
            <w:tcW w:w="2126" w:type="dxa"/>
            <w:tcBorders>
              <w:top w:val="nil"/>
              <w:left w:val="nil"/>
              <w:bottom w:val="single" w:sz="4" w:space="0" w:color="auto"/>
              <w:right w:val="single" w:sz="4" w:space="0" w:color="auto"/>
            </w:tcBorders>
            <w:shd w:val="clear" w:color="auto" w:fill="auto"/>
            <w:noWrap/>
            <w:vAlign w:val="center"/>
            <w:hideMark/>
          </w:tcPr>
          <w:p w14:paraId="74EBF5D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210235A1TPN175000035</w:t>
            </w:r>
          </w:p>
        </w:tc>
        <w:tc>
          <w:tcPr>
            <w:tcW w:w="2410" w:type="dxa"/>
            <w:tcBorders>
              <w:top w:val="nil"/>
              <w:left w:val="nil"/>
              <w:bottom w:val="single" w:sz="4" w:space="0" w:color="auto"/>
              <w:right w:val="single" w:sz="4" w:space="0" w:color="auto"/>
            </w:tcBorders>
            <w:shd w:val="clear" w:color="auto" w:fill="auto"/>
            <w:noWrap/>
            <w:vAlign w:val="center"/>
            <w:hideMark/>
          </w:tcPr>
          <w:p w14:paraId="1B43D144"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单独维保</w:t>
            </w:r>
            <w:proofErr w:type="gramEnd"/>
            <w:r w:rsidRPr="009B35AE">
              <w:rPr>
                <w:rFonts w:ascii="宋体" w:hAnsi="宋体" w:cs="宋体" w:hint="eastAsia"/>
                <w:sz w:val="18"/>
                <w:szCs w:val="18"/>
              </w:rPr>
              <w:t>-7×24四小时现场支持</w:t>
            </w:r>
          </w:p>
        </w:tc>
        <w:tc>
          <w:tcPr>
            <w:tcW w:w="709" w:type="dxa"/>
            <w:tcBorders>
              <w:top w:val="nil"/>
              <w:left w:val="nil"/>
              <w:bottom w:val="single" w:sz="4" w:space="0" w:color="auto"/>
              <w:right w:val="single" w:sz="4" w:space="0" w:color="auto"/>
            </w:tcBorders>
            <w:shd w:val="clear" w:color="auto" w:fill="auto"/>
            <w:noWrap/>
            <w:vAlign w:val="center"/>
            <w:hideMark/>
          </w:tcPr>
          <w:p w14:paraId="13BFD72D"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41AE9909"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8813A5AG</w:t>
            </w:r>
          </w:p>
        </w:tc>
        <w:tc>
          <w:tcPr>
            <w:tcW w:w="709" w:type="dxa"/>
            <w:tcBorders>
              <w:top w:val="nil"/>
              <w:left w:val="nil"/>
              <w:bottom w:val="single" w:sz="4" w:space="0" w:color="auto"/>
              <w:right w:val="single" w:sz="4" w:space="0" w:color="auto"/>
            </w:tcBorders>
            <w:shd w:val="clear" w:color="auto" w:fill="auto"/>
            <w:noWrap/>
            <w:vAlign w:val="center"/>
            <w:hideMark/>
          </w:tcPr>
          <w:p w14:paraId="6231D73E"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r w:rsidR="00F31A18" w:rsidRPr="009B35AE" w14:paraId="248D32AB" w14:textId="77777777" w:rsidTr="00F31A18">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1AE4C7"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配置组</w:t>
            </w:r>
            <w:proofErr w:type="gramEnd"/>
            <w:r w:rsidRPr="009B35AE">
              <w:rPr>
                <w:rFonts w:ascii="宋体" w:hAnsi="宋体" w:cs="宋体" w:hint="eastAsia"/>
                <w:sz w:val="18"/>
                <w:szCs w:val="18"/>
              </w:rPr>
              <w:t>6</w:t>
            </w:r>
          </w:p>
        </w:tc>
        <w:tc>
          <w:tcPr>
            <w:tcW w:w="1476" w:type="dxa"/>
            <w:tcBorders>
              <w:top w:val="nil"/>
              <w:left w:val="nil"/>
              <w:bottom w:val="single" w:sz="4" w:space="0" w:color="auto"/>
              <w:right w:val="single" w:sz="4" w:space="0" w:color="auto"/>
            </w:tcBorders>
            <w:shd w:val="clear" w:color="auto" w:fill="auto"/>
            <w:noWrap/>
            <w:vAlign w:val="center"/>
            <w:hideMark/>
          </w:tcPr>
          <w:p w14:paraId="7EC74D1A"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F1L38210316Q05</w:t>
            </w:r>
          </w:p>
        </w:tc>
        <w:tc>
          <w:tcPr>
            <w:tcW w:w="936" w:type="dxa"/>
            <w:tcBorders>
              <w:top w:val="nil"/>
              <w:left w:val="nil"/>
              <w:bottom w:val="single" w:sz="4" w:space="0" w:color="auto"/>
              <w:right w:val="single" w:sz="4" w:space="0" w:color="auto"/>
            </w:tcBorders>
            <w:shd w:val="clear" w:color="auto" w:fill="auto"/>
            <w:noWrap/>
            <w:vAlign w:val="center"/>
            <w:hideMark/>
          </w:tcPr>
          <w:p w14:paraId="3EE5E218"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0235A2J6</w:t>
            </w:r>
          </w:p>
        </w:tc>
        <w:tc>
          <w:tcPr>
            <w:tcW w:w="1476" w:type="dxa"/>
            <w:tcBorders>
              <w:top w:val="nil"/>
              <w:left w:val="nil"/>
              <w:bottom w:val="single" w:sz="4" w:space="0" w:color="auto"/>
              <w:right w:val="single" w:sz="4" w:space="0" w:color="auto"/>
            </w:tcBorders>
            <w:shd w:val="clear" w:color="auto" w:fill="auto"/>
            <w:noWrap/>
            <w:vAlign w:val="center"/>
            <w:hideMark/>
          </w:tcPr>
          <w:p w14:paraId="141F921B"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UIS-Cell-3030-B3-E G3 12LFF</w:t>
            </w:r>
          </w:p>
        </w:tc>
        <w:tc>
          <w:tcPr>
            <w:tcW w:w="3625" w:type="dxa"/>
            <w:tcBorders>
              <w:top w:val="nil"/>
              <w:left w:val="nil"/>
              <w:bottom w:val="single" w:sz="4" w:space="0" w:color="auto"/>
              <w:right w:val="single" w:sz="4" w:space="0" w:color="auto"/>
            </w:tcBorders>
            <w:shd w:val="clear" w:color="auto" w:fill="auto"/>
            <w:noWrap/>
            <w:vAlign w:val="center"/>
            <w:hideMark/>
          </w:tcPr>
          <w:p w14:paraId="1A34D20E"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H3C UIS-Cell 3030-B3-E G3 12LFF 超融合一体机(BTO)</w:t>
            </w:r>
          </w:p>
        </w:tc>
        <w:tc>
          <w:tcPr>
            <w:tcW w:w="2126" w:type="dxa"/>
            <w:tcBorders>
              <w:top w:val="nil"/>
              <w:left w:val="nil"/>
              <w:bottom w:val="single" w:sz="4" w:space="0" w:color="auto"/>
              <w:right w:val="single" w:sz="4" w:space="0" w:color="auto"/>
            </w:tcBorders>
            <w:shd w:val="clear" w:color="auto" w:fill="auto"/>
            <w:noWrap/>
            <w:vAlign w:val="center"/>
            <w:hideMark/>
          </w:tcPr>
          <w:p w14:paraId="776B180F"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210235A2J6H19C000031</w:t>
            </w:r>
          </w:p>
        </w:tc>
        <w:tc>
          <w:tcPr>
            <w:tcW w:w="2410" w:type="dxa"/>
            <w:tcBorders>
              <w:top w:val="nil"/>
              <w:left w:val="nil"/>
              <w:bottom w:val="single" w:sz="4" w:space="0" w:color="auto"/>
              <w:right w:val="single" w:sz="4" w:space="0" w:color="auto"/>
            </w:tcBorders>
            <w:shd w:val="clear" w:color="auto" w:fill="auto"/>
            <w:noWrap/>
            <w:vAlign w:val="center"/>
            <w:hideMark/>
          </w:tcPr>
          <w:p w14:paraId="6286E165" w14:textId="77777777" w:rsidR="009B35AE" w:rsidRPr="009B35AE" w:rsidRDefault="009B35AE" w:rsidP="009B35AE">
            <w:pPr>
              <w:rPr>
                <w:rFonts w:ascii="宋体" w:hAnsi="宋体" w:cs="宋体"/>
                <w:sz w:val="18"/>
                <w:szCs w:val="18"/>
              </w:rPr>
            </w:pPr>
            <w:proofErr w:type="gramStart"/>
            <w:r w:rsidRPr="009B35AE">
              <w:rPr>
                <w:rFonts w:ascii="宋体" w:hAnsi="宋体" w:cs="宋体" w:hint="eastAsia"/>
                <w:sz w:val="18"/>
                <w:szCs w:val="18"/>
              </w:rPr>
              <w:t>单独维保</w:t>
            </w:r>
            <w:proofErr w:type="gramEnd"/>
            <w:r w:rsidRPr="009B35AE">
              <w:rPr>
                <w:rFonts w:ascii="宋体" w:hAnsi="宋体" w:cs="宋体" w:hint="eastAsia"/>
                <w:sz w:val="18"/>
                <w:szCs w:val="18"/>
              </w:rPr>
              <w:t>-7×24四小时现场支持</w:t>
            </w:r>
          </w:p>
        </w:tc>
        <w:tc>
          <w:tcPr>
            <w:tcW w:w="709" w:type="dxa"/>
            <w:tcBorders>
              <w:top w:val="nil"/>
              <w:left w:val="nil"/>
              <w:bottom w:val="single" w:sz="4" w:space="0" w:color="auto"/>
              <w:right w:val="single" w:sz="4" w:space="0" w:color="auto"/>
            </w:tcBorders>
            <w:shd w:val="clear" w:color="auto" w:fill="auto"/>
            <w:noWrap/>
            <w:vAlign w:val="center"/>
            <w:hideMark/>
          </w:tcPr>
          <w:p w14:paraId="6B81D9E6"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6F913035" w14:textId="77777777" w:rsidR="009B35AE" w:rsidRPr="009B35AE" w:rsidRDefault="009B35AE" w:rsidP="009B35AE">
            <w:pPr>
              <w:rPr>
                <w:rFonts w:ascii="宋体" w:hAnsi="宋体" w:cs="宋体"/>
                <w:sz w:val="18"/>
                <w:szCs w:val="18"/>
              </w:rPr>
            </w:pPr>
            <w:r w:rsidRPr="009B35AE">
              <w:rPr>
                <w:rFonts w:ascii="宋体" w:hAnsi="宋体" w:cs="宋体" w:hint="eastAsia"/>
                <w:sz w:val="18"/>
                <w:szCs w:val="18"/>
              </w:rPr>
              <w:t>8813A5AG</w:t>
            </w:r>
          </w:p>
        </w:tc>
        <w:tc>
          <w:tcPr>
            <w:tcW w:w="709" w:type="dxa"/>
            <w:tcBorders>
              <w:top w:val="nil"/>
              <w:left w:val="nil"/>
              <w:bottom w:val="single" w:sz="4" w:space="0" w:color="auto"/>
              <w:right w:val="single" w:sz="4" w:space="0" w:color="auto"/>
            </w:tcBorders>
            <w:shd w:val="clear" w:color="auto" w:fill="auto"/>
            <w:noWrap/>
            <w:vAlign w:val="center"/>
            <w:hideMark/>
          </w:tcPr>
          <w:p w14:paraId="2FF35193" w14:textId="77777777" w:rsidR="009B35AE" w:rsidRPr="009B35AE" w:rsidRDefault="009B35AE" w:rsidP="009B35AE">
            <w:pPr>
              <w:jc w:val="center"/>
              <w:rPr>
                <w:rFonts w:ascii="宋体" w:hAnsi="宋体" w:cs="宋体"/>
                <w:sz w:val="18"/>
                <w:szCs w:val="18"/>
              </w:rPr>
            </w:pPr>
            <w:r w:rsidRPr="009B35AE">
              <w:rPr>
                <w:rFonts w:ascii="宋体" w:hAnsi="宋体" w:cs="宋体" w:hint="eastAsia"/>
                <w:sz w:val="18"/>
                <w:szCs w:val="18"/>
              </w:rPr>
              <w:t>汕头</w:t>
            </w:r>
          </w:p>
        </w:tc>
      </w:tr>
    </w:tbl>
    <w:p w14:paraId="4AA63168" w14:textId="2FD99F19" w:rsidR="000B6EBD" w:rsidRDefault="000B6EBD" w:rsidP="00CA2F50">
      <w:pPr>
        <w:pStyle w:val="Style3"/>
      </w:pPr>
    </w:p>
    <w:p w14:paraId="517D0DE4" w14:textId="77777777" w:rsidR="00637535" w:rsidRDefault="00637535">
      <w:pPr>
        <w:rPr>
          <w:b/>
          <w:sz w:val="28"/>
          <w:szCs w:val="28"/>
        </w:rPr>
      </w:pPr>
      <w:r>
        <w:rPr>
          <w:b/>
          <w:sz w:val="28"/>
          <w:szCs w:val="28"/>
        </w:rPr>
        <w:br w:type="page"/>
      </w:r>
    </w:p>
    <w:p w14:paraId="458ACBB7" w14:textId="77777777" w:rsidR="00637535" w:rsidRDefault="00637535" w:rsidP="00637535">
      <w:pPr>
        <w:spacing w:line="360" w:lineRule="auto"/>
        <w:ind w:firstLineChars="200" w:firstLine="562"/>
        <w:rPr>
          <w:b/>
          <w:sz w:val="28"/>
          <w:szCs w:val="28"/>
        </w:rPr>
        <w:sectPr w:rsidR="00637535" w:rsidSect="009B35AE">
          <w:pgSz w:w="16838" w:h="11906" w:orient="landscape"/>
          <w:pgMar w:top="1797" w:right="1440" w:bottom="1797" w:left="1440" w:header="851" w:footer="992" w:gutter="0"/>
          <w:cols w:space="425"/>
          <w:docGrid w:type="linesAndChars" w:linePitch="312"/>
        </w:sectPr>
      </w:pPr>
    </w:p>
    <w:p w14:paraId="448F5854" w14:textId="112B9EF0" w:rsidR="00637535" w:rsidRPr="00554A4C" w:rsidRDefault="00637535" w:rsidP="00637535">
      <w:pPr>
        <w:spacing w:line="360" w:lineRule="auto"/>
        <w:ind w:firstLineChars="200" w:firstLine="562"/>
        <w:rPr>
          <w:b/>
          <w:sz w:val="28"/>
          <w:szCs w:val="28"/>
        </w:rPr>
      </w:pPr>
      <w:r>
        <w:rPr>
          <w:rFonts w:hint="eastAsia"/>
          <w:b/>
          <w:sz w:val="28"/>
          <w:szCs w:val="28"/>
        </w:rPr>
        <w:lastRenderedPageBreak/>
        <w:t>二</w:t>
      </w:r>
      <w:r w:rsidRPr="00554A4C">
        <w:rPr>
          <w:rFonts w:hint="eastAsia"/>
          <w:b/>
          <w:sz w:val="28"/>
          <w:szCs w:val="28"/>
        </w:rPr>
        <w:t>、评标方法：</w:t>
      </w:r>
    </w:p>
    <w:p w14:paraId="4A3C6608" w14:textId="7E880C5E" w:rsidR="00637535" w:rsidRPr="00470055" w:rsidRDefault="00470055" w:rsidP="00637535">
      <w:pPr>
        <w:spacing w:line="360" w:lineRule="auto"/>
        <w:ind w:firstLineChars="200" w:firstLine="422"/>
        <w:rPr>
          <w:b/>
        </w:rPr>
      </w:pPr>
      <w:r w:rsidRPr="00470055">
        <w:rPr>
          <w:rFonts w:hint="eastAsia"/>
          <w:b/>
        </w:rPr>
        <w:t>综合评分法，总分</w:t>
      </w:r>
      <w:r w:rsidRPr="00470055">
        <w:rPr>
          <w:rFonts w:hint="eastAsia"/>
          <w:b/>
        </w:rPr>
        <w:t>100</w:t>
      </w:r>
      <w:r w:rsidRPr="00470055">
        <w:rPr>
          <w:rFonts w:hint="eastAsia"/>
          <w:b/>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4106"/>
        <w:gridCol w:w="1914"/>
      </w:tblGrid>
      <w:tr w:rsidR="00637535" w14:paraId="7D08098D" w14:textId="77777777" w:rsidTr="00D90DE8">
        <w:trPr>
          <w:trHeight w:val="615"/>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0A2320BE" w14:textId="77777777" w:rsidR="00637535" w:rsidRDefault="00637535" w:rsidP="00D90DE8">
            <w:pPr>
              <w:rPr>
                <w:b/>
              </w:rPr>
            </w:pPr>
            <w:r>
              <w:rPr>
                <w:rFonts w:hint="eastAsia"/>
                <w:b/>
              </w:rPr>
              <w:t>评分项目</w:t>
            </w:r>
          </w:p>
        </w:tc>
        <w:tc>
          <w:tcPr>
            <w:tcW w:w="4106" w:type="dxa"/>
            <w:tcBorders>
              <w:top w:val="single" w:sz="4" w:space="0" w:color="auto"/>
              <w:left w:val="single" w:sz="4" w:space="0" w:color="auto"/>
              <w:bottom w:val="single" w:sz="4" w:space="0" w:color="auto"/>
              <w:right w:val="single" w:sz="4" w:space="0" w:color="auto"/>
            </w:tcBorders>
            <w:vAlign w:val="center"/>
            <w:hideMark/>
          </w:tcPr>
          <w:p w14:paraId="00ABD8B7" w14:textId="77777777" w:rsidR="00637535" w:rsidRDefault="00637535" w:rsidP="00D90DE8">
            <w:pPr>
              <w:rPr>
                <w:b/>
              </w:rPr>
            </w:pPr>
            <w:r>
              <w:rPr>
                <w:rFonts w:hint="eastAsia"/>
                <w:b/>
              </w:rPr>
              <w:t>技术商务评价总分</w:t>
            </w:r>
          </w:p>
        </w:tc>
        <w:tc>
          <w:tcPr>
            <w:tcW w:w="1914" w:type="dxa"/>
            <w:tcBorders>
              <w:top w:val="single" w:sz="4" w:space="0" w:color="auto"/>
              <w:left w:val="single" w:sz="4" w:space="0" w:color="auto"/>
              <w:bottom w:val="single" w:sz="4" w:space="0" w:color="auto"/>
              <w:right w:val="single" w:sz="4" w:space="0" w:color="auto"/>
            </w:tcBorders>
            <w:vAlign w:val="center"/>
            <w:hideMark/>
          </w:tcPr>
          <w:p w14:paraId="5BA5A717" w14:textId="77777777" w:rsidR="00637535" w:rsidRDefault="00637535" w:rsidP="00D90DE8">
            <w:pPr>
              <w:rPr>
                <w:b/>
              </w:rPr>
            </w:pPr>
            <w:r>
              <w:rPr>
                <w:rFonts w:hint="eastAsia"/>
                <w:b/>
              </w:rPr>
              <w:t>价格部分</w:t>
            </w:r>
          </w:p>
        </w:tc>
      </w:tr>
      <w:tr w:rsidR="00637535" w14:paraId="681448F1" w14:textId="77777777" w:rsidTr="00D90DE8">
        <w:trPr>
          <w:trHeight w:val="615"/>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3863569E" w14:textId="77777777" w:rsidR="00637535" w:rsidRDefault="00637535" w:rsidP="00D90DE8">
            <w:r>
              <w:rPr>
                <w:rFonts w:hint="eastAsia"/>
              </w:rPr>
              <w:t>分值</w:t>
            </w:r>
          </w:p>
        </w:tc>
        <w:tc>
          <w:tcPr>
            <w:tcW w:w="4106" w:type="dxa"/>
            <w:tcBorders>
              <w:top w:val="single" w:sz="4" w:space="0" w:color="auto"/>
              <w:left w:val="single" w:sz="4" w:space="0" w:color="auto"/>
              <w:bottom w:val="single" w:sz="4" w:space="0" w:color="auto"/>
              <w:right w:val="single" w:sz="4" w:space="0" w:color="auto"/>
            </w:tcBorders>
            <w:vAlign w:val="center"/>
            <w:hideMark/>
          </w:tcPr>
          <w:p w14:paraId="55FEB08E" w14:textId="77777777" w:rsidR="00637535" w:rsidRDefault="00637535" w:rsidP="00D90DE8">
            <w:r>
              <w:rPr>
                <w:rFonts w:hint="eastAsia"/>
              </w:rPr>
              <w:t>70</w:t>
            </w:r>
            <w:r>
              <w:rPr>
                <w:rFonts w:hint="eastAsia"/>
              </w:rPr>
              <w:t>分</w:t>
            </w:r>
          </w:p>
        </w:tc>
        <w:tc>
          <w:tcPr>
            <w:tcW w:w="1914" w:type="dxa"/>
            <w:tcBorders>
              <w:top w:val="single" w:sz="4" w:space="0" w:color="auto"/>
              <w:left w:val="single" w:sz="4" w:space="0" w:color="auto"/>
              <w:bottom w:val="single" w:sz="4" w:space="0" w:color="auto"/>
              <w:right w:val="single" w:sz="4" w:space="0" w:color="auto"/>
            </w:tcBorders>
            <w:vAlign w:val="center"/>
            <w:hideMark/>
          </w:tcPr>
          <w:p w14:paraId="26C82A87" w14:textId="77777777" w:rsidR="00637535" w:rsidRDefault="00637535" w:rsidP="00D90DE8">
            <w:r>
              <w:rPr>
                <w:rFonts w:hint="eastAsia"/>
              </w:rPr>
              <w:t>30</w:t>
            </w:r>
            <w:r>
              <w:rPr>
                <w:rFonts w:hint="eastAsia"/>
              </w:rPr>
              <w:t>分</w:t>
            </w:r>
          </w:p>
        </w:tc>
      </w:tr>
    </w:tbl>
    <w:p w14:paraId="6D3F45D3" w14:textId="132940D4" w:rsidR="00637535" w:rsidRDefault="00637535" w:rsidP="00637535"/>
    <w:p w14:paraId="30A8D304" w14:textId="4F64325D" w:rsidR="00470055" w:rsidRPr="00600FC2" w:rsidRDefault="00470055" w:rsidP="00470055">
      <w:pPr>
        <w:pStyle w:val="Style3"/>
        <w:numPr>
          <w:ilvl w:val="0"/>
          <w:numId w:val="8"/>
        </w:numPr>
        <w:rPr>
          <w:kern w:val="0"/>
          <w:szCs w:val="20"/>
        </w:rPr>
      </w:pPr>
      <w:r w:rsidRPr="00600FC2">
        <w:rPr>
          <w:rFonts w:hint="eastAsia"/>
          <w:kern w:val="0"/>
          <w:szCs w:val="20"/>
        </w:rPr>
        <w:t>价格部分</w:t>
      </w:r>
    </w:p>
    <w:p w14:paraId="6994F933" w14:textId="77777777" w:rsidR="00470055" w:rsidRPr="00600FC2" w:rsidRDefault="00470055" w:rsidP="00470055">
      <w:pPr>
        <w:pStyle w:val="Style3"/>
      </w:pPr>
      <w:r w:rsidRPr="00600FC2">
        <w:rPr>
          <w:rFonts w:hint="eastAsia"/>
        </w:rPr>
        <w:t>价格评审满分为</w:t>
      </w:r>
      <w:r w:rsidRPr="00600FC2">
        <w:rPr>
          <w:rFonts w:hint="eastAsia"/>
        </w:rPr>
        <w:t>30</w:t>
      </w:r>
      <w:r w:rsidRPr="00600FC2">
        <w:rPr>
          <w:rFonts w:hint="eastAsia"/>
        </w:rPr>
        <w:t>分，为客观计算得分。</w:t>
      </w:r>
    </w:p>
    <w:p w14:paraId="132900DB" w14:textId="77777777" w:rsidR="00470055" w:rsidRPr="00600FC2" w:rsidRDefault="00470055" w:rsidP="00470055">
      <w:pPr>
        <w:pStyle w:val="Style3"/>
      </w:pPr>
      <w:r w:rsidRPr="00600FC2">
        <w:rPr>
          <w:rFonts w:hint="eastAsia"/>
        </w:rPr>
        <w:t>以投标总价作为评审的依据，若单价乘以数量得到的总价与投标总价不一致，以单价为准修改总价；金额的中文大写与阿拉伯数字不一致时，以中文大写为准。投标人价格得分评分方法如下：</w:t>
      </w:r>
    </w:p>
    <w:p w14:paraId="2712978B" w14:textId="77777777" w:rsidR="00470055" w:rsidRPr="00600FC2" w:rsidRDefault="00470055" w:rsidP="00470055">
      <w:pPr>
        <w:pStyle w:val="Style3"/>
      </w:pPr>
      <w:r w:rsidRPr="00600FC2">
        <w:rPr>
          <w:rFonts w:hint="eastAsia"/>
        </w:rPr>
        <w:t>1)</w:t>
      </w:r>
      <w:r w:rsidRPr="00600FC2">
        <w:rPr>
          <w:rFonts w:hint="eastAsia"/>
        </w:rPr>
        <w:t>评标基准价＝实质性响应招标文件要求的投标中的最低投标总价</w:t>
      </w:r>
    </w:p>
    <w:p w14:paraId="0A173843" w14:textId="51ECFCD7" w:rsidR="00470055" w:rsidRPr="00600FC2" w:rsidRDefault="00470055" w:rsidP="00470055">
      <w:pPr>
        <w:pStyle w:val="Style3"/>
      </w:pPr>
      <w:r w:rsidRPr="00600FC2">
        <w:rPr>
          <w:rFonts w:hint="eastAsia"/>
        </w:rPr>
        <w:t>2)</w:t>
      </w:r>
      <w:r w:rsidRPr="00600FC2">
        <w:rPr>
          <w:rFonts w:hint="eastAsia"/>
        </w:rPr>
        <w:t>投标人价格得分＝评标基准价</w:t>
      </w:r>
      <w:r w:rsidRPr="00600FC2">
        <w:rPr>
          <w:rFonts w:hint="eastAsia"/>
        </w:rPr>
        <w:t>/</w:t>
      </w:r>
      <w:r w:rsidRPr="00600FC2">
        <w:rPr>
          <w:rFonts w:hint="eastAsia"/>
        </w:rPr>
        <w:t>投标总价×满分</w:t>
      </w:r>
    </w:p>
    <w:p w14:paraId="2F66AEA8" w14:textId="5D774B9D" w:rsidR="00637535" w:rsidRPr="00600FC2" w:rsidRDefault="00637535" w:rsidP="00470055">
      <w:pPr>
        <w:spacing w:line="360" w:lineRule="auto"/>
      </w:pPr>
    </w:p>
    <w:p w14:paraId="11473861" w14:textId="2CA3F8F5" w:rsidR="00637535" w:rsidRPr="00600FC2" w:rsidRDefault="00470055" w:rsidP="00470055">
      <w:pPr>
        <w:pStyle w:val="Style3"/>
        <w:numPr>
          <w:ilvl w:val="0"/>
          <w:numId w:val="8"/>
        </w:numPr>
      </w:pPr>
      <w:r w:rsidRPr="00600FC2">
        <w:rPr>
          <w:rFonts w:hint="eastAsia"/>
          <w:kern w:val="0"/>
          <w:szCs w:val="20"/>
        </w:rPr>
        <w:t>技术商务部分</w:t>
      </w:r>
    </w:p>
    <w:tbl>
      <w:tblPr>
        <w:tblpPr w:leftFromText="180" w:rightFromText="180" w:vertAnchor="page" w:horzAnchor="margin" w:tblpXSpec="center" w:tblpY="1276"/>
        <w:tblW w:w="85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17"/>
        <w:gridCol w:w="1113"/>
        <w:gridCol w:w="5987"/>
        <w:gridCol w:w="728"/>
      </w:tblGrid>
      <w:tr w:rsidR="006C0624" w:rsidRPr="00600FC2" w14:paraId="29CDDADA" w14:textId="77777777" w:rsidTr="006C0624">
        <w:trPr>
          <w:trHeight w:val="883"/>
          <w:jc w:val="center"/>
        </w:trPr>
        <w:tc>
          <w:tcPr>
            <w:tcW w:w="717" w:type="dxa"/>
            <w:tcBorders>
              <w:tl2br w:val="nil"/>
              <w:tr2bl w:val="nil"/>
            </w:tcBorders>
            <w:vAlign w:val="center"/>
          </w:tcPr>
          <w:p w14:paraId="744A9071" w14:textId="77777777" w:rsidR="006C0624" w:rsidRPr="00600FC2" w:rsidRDefault="006C0624" w:rsidP="00D90DE8">
            <w:pPr>
              <w:widowControl w:val="0"/>
              <w:ind w:leftChars="-37" w:left="-78" w:rightChars="-35" w:right="-73"/>
              <w:jc w:val="center"/>
              <w:rPr>
                <w:rFonts w:ascii="宋体" w:hAnsi="宋体" w:cs="宋体"/>
                <w:b/>
              </w:rPr>
            </w:pPr>
            <w:r w:rsidRPr="00600FC2">
              <w:rPr>
                <w:rFonts w:ascii="宋体" w:hAnsi="宋体" w:cs="宋体" w:hint="eastAsia"/>
                <w:b/>
                <w:kern w:val="2"/>
                <w:szCs w:val="22"/>
                <w:lang w:bidi="ar"/>
              </w:rPr>
              <w:lastRenderedPageBreak/>
              <w:t>序号</w:t>
            </w:r>
          </w:p>
        </w:tc>
        <w:tc>
          <w:tcPr>
            <w:tcW w:w="1113" w:type="dxa"/>
            <w:tcBorders>
              <w:tl2br w:val="nil"/>
              <w:tr2bl w:val="nil"/>
            </w:tcBorders>
            <w:vAlign w:val="center"/>
          </w:tcPr>
          <w:p w14:paraId="6B942986" w14:textId="77777777" w:rsidR="006C0624" w:rsidRPr="00600FC2" w:rsidRDefault="006C0624" w:rsidP="00D90DE8">
            <w:pPr>
              <w:widowControl w:val="0"/>
              <w:ind w:leftChars="-37" w:left="-78" w:rightChars="-35" w:right="-73"/>
              <w:jc w:val="center"/>
              <w:rPr>
                <w:rFonts w:ascii="宋体" w:hAnsi="宋体" w:cs="宋体"/>
                <w:b/>
              </w:rPr>
            </w:pPr>
            <w:r w:rsidRPr="00600FC2">
              <w:rPr>
                <w:rFonts w:ascii="宋体" w:hAnsi="宋体" w:cs="宋体" w:hint="eastAsia"/>
                <w:b/>
                <w:kern w:val="2"/>
                <w:szCs w:val="22"/>
                <w:lang w:bidi="ar"/>
              </w:rPr>
              <w:t>评审因素</w:t>
            </w:r>
          </w:p>
        </w:tc>
        <w:tc>
          <w:tcPr>
            <w:tcW w:w="5987" w:type="dxa"/>
            <w:tcBorders>
              <w:tl2br w:val="nil"/>
              <w:tr2bl w:val="nil"/>
            </w:tcBorders>
            <w:vAlign w:val="center"/>
          </w:tcPr>
          <w:p w14:paraId="2E09D7DE" w14:textId="77777777" w:rsidR="006C0624" w:rsidRPr="00600FC2" w:rsidRDefault="006C0624" w:rsidP="00D90DE8">
            <w:pPr>
              <w:widowControl w:val="0"/>
              <w:ind w:leftChars="-37" w:left="-78" w:rightChars="-35" w:right="-73"/>
              <w:jc w:val="center"/>
              <w:rPr>
                <w:rFonts w:ascii="宋体" w:hAnsi="宋体" w:cs="宋体"/>
                <w:b/>
              </w:rPr>
            </w:pPr>
            <w:r w:rsidRPr="00600FC2">
              <w:rPr>
                <w:rFonts w:ascii="宋体" w:hAnsi="宋体" w:cs="宋体" w:hint="eastAsia"/>
                <w:b/>
                <w:kern w:val="2"/>
                <w:szCs w:val="22"/>
                <w:lang w:bidi="ar"/>
              </w:rPr>
              <w:t>评分细则</w:t>
            </w:r>
          </w:p>
        </w:tc>
        <w:tc>
          <w:tcPr>
            <w:tcW w:w="728" w:type="dxa"/>
            <w:tcBorders>
              <w:tl2br w:val="nil"/>
              <w:tr2bl w:val="nil"/>
            </w:tcBorders>
            <w:vAlign w:val="center"/>
          </w:tcPr>
          <w:p w14:paraId="21E6AED5" w14:textId="77777777" w:rsidR="006C0624" w:rsidRPr="00600FC2" w:rsidRDefault="006C0624" w:rsidP="00D90DE8">
            <w:pPr>
              <w:widowControl w:val="0"/>
              <w:ind w:leftChars="-37" w:left="-78" w:rightChars="-35" w:right="-73"/>
              <w:jc w:val="center"/>
              <w:rPr>
                <w:rFonts w:ascii="宋体" w:hAnsi="宋体" w:cs="宋体"/>
                <w:b/>
              </w:rPr>
            </w:pPr>
            <w:r w:rsidRPr="00600FC2">
              <w:rPr>
                <w:rFonts w:ascii="宋体" w:hAnsi="宋体" w:cs="宋体" w:hint="eastAsia"/>
                <w:b/>
                <w:kern w:val="2"/>
                <w:szCs w:val="22"/>
                <w:lang w:bidi="ar"/>
              </w:rPr>
              <w:t>分值（分）</w:t>
            </w:r>
          </w:p>
        </w:tc>
      </w:tr>
      <w:tr w:rsidR="006C0624" w:rsidRPr="00600FC2" w14:paraId="6903055A" w14:textId="77777777" w:rsidTr="006C0624">
        <w:trPr>
          <w:trHeight w:val="3926"/>
          <w:jc w:val="center"/>
        </w:trPr>
        <w:tc>
          <w:tcPr>
            <w:tcW w:w="717" w:type="dxa"/>
            <w:tcBorders>
              <w:tl2br w:val="nil"/>
              <w:tr2bl w:val="nil"/>
            </w:tcBorders>
            <w:vAlign w:val="center"/>
          </w:tcPr>
          <w:p w14:paraId="35268003" w14:textId="77777777" w:rsidR="006C0624" w:rsidRPr="00600FC2" w:rsidRDefault="006C0624" w:rsidP="00D90DE8">
            <w:pPr>
              <w:pStyle w:val="msolistparagraph0"/>
              <w:widowControl/>
              <w:numPr>
                <w:ilvl w:val="0"/>
                <w:numId w:val="1"/>
              </w:numPr>
              <w:ind w:firstLineChars="0"/>
              <w:jc w:val="center"/>
              <w:rPr>
                <w:rFonts w:ascii="宋体" w:hAnsi="宋体" w:cs="宋体"/>
                <w:szCs w:val="21"/>
              </w:rPr>
            </w:pPr>
          </w:p>
        </w:tc>
        <w:tc>
          <w:tcPr>
            <w:tcW w:w="1113" w:type="dxa"/>
            <w:tcBorders>
              <w:tl2br w:val="nil"/>
              <w:tr2bl w:val="nil"/>
            </w:tcBorders>
            <w:vAlign w:val="center"/>
          </w:tcPr>
          <w:p w14:paraId="2109C045" w14:textId="77777777" w:rsidR="006C0624" w:rsidRPr="00600FC2" w:rsidRDefault="006C0624" w:rsidP="00D90DE8">
            <w:pPr>
              <w:widowControl w:val="0"/>
              <w:jc w:val="center"/>
              <w:rPr>
                <w:rFonts w:ascii="宋体" w:hAnsi="宋体" w:cs="宋体"/>
                <w:szCs w:val="21"/>
              </w:rPr>
            </w:pPr>
            <w:r w:rsidRPr="00600FC2">
              <w:rPr>
                <w:rFonts w:ascii="宋体" w:hAnsi="宋体" w:cs="宋体" w:hint="eastAsia"/>
                <w:kern w:val="2"/>
                <w:szCs w:val="21"/>
                <w:lang w:bidi="ar"/>
              </w:rPr>
              <w:t>综合实力</w:t>
            </w:r>
          </w:p>
        </w:tc>
        <w:tc>
          <w:tcPr>
            <w:tcW w:w="5987" w:type="dxa"/>
            <w:tcBorders>
              <w:tl2br w:val="nil"/>
              <w:tr2bl w:val="nil"/>
            </w:tcBorders>
            <w:vAlign w:val="center"/>
          </w:tcPr>
          <w:p w14:paraId="4E52841F" w14:textId="12BB3E65" w:rsidR="006C0624" w:rsidRPr="00600FC2" w:rsidRDefault="006C0624" w:rsidP="00D90DE8">
            <w:pPr>
              <w:pStyle w:val="Style3"/>
              <w:numPr>
                <w:ilvl w:val="0"/>
                <w:numId w:val="2"/>
              </w:numPr>
            </w:pPr>
            <w:r w:rsidRPr="00600FC2">
              <w:rPr>
                <w:rFonts w:hint="eastAsia"/>
              </w:rPr>
              <w:t>投标人</w:t>
            </w:r>
            <w:r w:rsidRPr="00600FC2">
              <w:rPr>
                <w:rFonts w:hint="eastAsia"/>
              </w:rPr>
              <w:t>2021</w:t>
            </w:r>
            <w:r w:rsidRPr="00600FC2">
              <w:rPr>
                <w:rFonts w:hint="eastAsia"/>
              </w:rPr>
              <w:t>年度纳税信用等级评定为</w:t>
            </w:r>
            <w:r w:rsidRPr="00600FC2">
              <w:rPr>
                <w:rFonts w:hint="eastAsia"/>
              </w:rPr>
              <w:t>A</w:t>
            </w:r>
            <w:r w:rsidRPr="00600FC2">
              <w:rPr>
                <w:rFonts w:hint="eastAsia"/>
              </w:rPr>
              <w:t>级</w:t>
            </w:r>
          </w:p>
          <w:p w14:paraId="4EA36D55" w14:textId="71980B6A" w:rsidR="006C0624" w:rsidRPr="00600FC2" w:rsidRDefault="006C0624" w:rsidP="00D90DE8">
            <w:pPr>
              <w:pStyle w:val="Style3"/>
              <w:numPr>
                <w:ilvl w:val="0"/>
                <w:numId w:val="2"/>
              </w:numPr>
            </w:pPr>
            <w:r w:rsidRPr="00600FC2">
              <w:rPr>
                <w:rFonts w:hint="eastAsia"/>
              </w:rPr>
              <w:t>投标人具有电子与智能化工程专业承包证书</w:t>
            </w:r>
          </w:p>
          <w:p w14:paraId="6EA62813" w14:textId="60C6767D" w:rsidR="006C0624" w:rsidRPr="00600FC2" w:rsidRDefault="006C0624" w:rsidP="00D90DE8">
            <w:pPr>
              <w:widowControl w:val="0"/>
              <w:numPr>
                <w:ilvl w:val="0"/>
                <w:numId w:val="2"/>
              </w:numPr>
              <w:tabs>
                <w:tab w:val="left" w:pos="0"/>
              </w:tabs>
              <w:spacing w:line="240" w:lineRule="exact"/>
            </w:pPr>
            <w:r w:rsidRPr="00600FC2">
              <w:rPr>
                <w:rFonts w:hint="eastAsia"/>
              </w:rPr>
              <w:t>投标人具有信息技术服务管理体系认证证书</w:t>
            </w:r>
          </w:p>
          <w:p w14:paraId="775C44B4" w14:textId="3133A933" w:rsidR="006C0624" w:rsidRPr="00600FC2" w:rsidRDefault="006C0624" w:rsidP="00D90DE8">
            <w:pPr>
              <w:pStyle w:val="Style3"/>
              <w:numPr>
                <w:ilvl w:val="0"/>
                <w:numId w:val="2"/>
              </w:numPr>
            </w:pPr>
            <w:r w:rsidRPr="00600FC2">
              <w:rPr>
                <w:rFonts w:hint="eastAsia"/>
              </w:rPr>
              <w:t>投标人具有信息安全管理体系认证证书</w:t>
            </w:r>
          </w:p>
          <w:p w14:paraId="29C4AB7F" w14:textId="1A0050F2" w:rsidR="006C0624" w:rsidRPr="00600FC2" w:rsidRDefault="006C0624" w:rsidP="00D90DE8">
            <w:pPr>
              <w:pStyle w:val="Style3"/>
              <w:numPr>
                <w:ilvl w:val="0"/>
                <w:numId w:val="2"/>
              </w:numPr>
            </w:pPr>
            <w:r w:rsidRPr="00600FC2">
              <w:rPr>
                <w:rFonts w:hint="eastAsia"/>
              </w:rPr>
              <w:t>投标人具有售后服务体系认证证书</w:t>
            </w:r>
          </w:p>
          <w:p w14:paraId="78F3F595" w14:textId="77777777" w:rsidR="006C0624" w:rsidRPr="00600FC2" w:rsidRDefault="006C0624" w:rsidP="00D90DE8">
            <w:pPr>
              <w:widowControl w:val="0"/>
              <w:ind w:leftChars="-37" w:left="-78" w:rightChars="-35" w:right="-73"/>
            </w:pPr>
            <w:r w:rsidRPr="00600FC2">
              <w:rPr>
                <w:rFonts w:hint="eastAsia"/>
              </w:rPr>
              <w:t>注：</w:t>
            </w:r>
          </w:p>
          <w:p w14:paraId="42215C26" w14:textId="77777777" w:rsidR="006C0624" w:rsidRPr="00600FC2" w:rsidRDefault="006C0624" w:rsidP="00D90DE8">
            <w:pPr>
              <w:widowControl w:val="0"/>
              <w:numPr>
                <w:ilvl w:val="0"/>
                <w:numId w:val="3"/>
              </w:numPr>
              <w:ind w:leftChars="-37" w:left="-78" w:rightChars="-35" w:right="-73"/>
            </w:pPr>
            <w:r w:rsidRPr="00600FC2">
              <w:rPr>
                <w:rFonts w:hint="eastAsia"/>
              </w:rPr>
              <w:t>以上全部满足得</w:t>
            </w:r>
            <w:r w:rsidRPr="00600FC2">
              <w:rPr>
                <w:rFonts w:hint="eastAsia"/>
              </w:rPr>
              <w:t>20</w:t>
            </w:r>
            <w:r w:rsidRPr="00600FC2">
              <w:rPr>
                <w:rFonts w:hint="eastAsia"/>
              </w:rPr>
              <w:t>分，每缺少一项扣</w:t>
            </w:r>
            <w:r w:rsidRPr="00600FC2">
              <w:t>4</w:t>
            </w:r>
            <w:r w:rsidRPr="00600FC2">
              <w:rPr>
                <w:rFonts w:hint="eastAsia"/>
              </w:rPr>
              <w:t>分</w:t>
            </w:r>
            <w:r w:rsidRPr="00600FC2">
              <w:rPr>
                <w:rFonts w:hint="eastAsia"/>
              </w:rPr>
              <w:t>,</w:t>
            </w:r>
            <w:r w:rsidRPr="00600FC2">
              <w:rPr>
                <w:rFonts w:hint="eastAsia"/>
              </w:rPr>
              <w:t>直至扣完；</w:t>
            </w:r>
          </w:p>
          <w:p w14:paraId="14D903EF" w14:textId="77777777" w:rsidR="006C0624" w:rsidRPr="00600FC2" w:rsidRDefault="006C0624" w:rsidP="00D90DE8">
            <w:pPr>
              <w:widowControl w:val="0"/>
              <w:numPr>
                <w:ilvl w:val="0"/>
                <w:numId w:val="3"/>
              </w:numPr>
              <w:ind w:leftChars="-37" w:left="-78" w:rightChars="-35" w:right="-73"/>
            </w:pPr>
            <w:r w:rsidRPr="00600FC2">
              <w:rPr>
                <w:rFonts w:hint="eastAsia"/>
              </w:rPr>
              <w:t>第</w:t>
            </w:r>
            <w:r w:rsidRPr="00600FC2">
              <w:rPr>
                <w:rFonts w:hint="eastAsia"/>
              </w:rPr>
              <w:t>1</w:t>
            </w:r>
            <w:r w:rsidRPr="00600FC2">
              <w:rPr>
                <w:rFonts w:hint="eastAsia"/>
              </w:rPr>
              <w:t>项需提供税务系统查询证明资料；</w:t>
            </w:r>
          </w:p>
          <w:p w14:paraId="40BEF61B" w14:textId="77777777" w:rsidR="00487649" w:rsidRPr="00600FC2" w:rsidRDefault="006C0624" w:rsidP="00E93573">
            <w:pPr>
              <w:widowControl w:val="0"/>
              <w:numPr>
                <w:ilvl w:val="0"/>
                <w:numId w:val="3"/>
              </w:numPr>
              <w:ind w:leftChars="-37" w:left="-78" w:rightChars="-35" w:right="-73"/>
            </w:pPr>
            <w:r w:rsidRPr="00600FC2">
              <w:rPr>
                <w:rFonts w:hint="eastAsia"/>
              </w:rPr>
              <w:t>第</w:t>
            </w:r>
            <w:r w:rsidRPr="00600FC2">
              <w:t>3</w:t>
            </w:r>
            <w:r w:rsidRPr="00600FC2">
              <w:rPr>
                <w:rFonts w:hint="eastAsia"/>
              </w:rPr>
              <w:t>-</w:t>
            </w:r>
            <w:r w:rsidRPr="00600FC2">
              <w:t>5</w:t>
            </w:r>
            <w:r w:rsidRPr="00600FC2">
              <w:rPr>
                <w:rFonts w:hint="eastAsia"/>
              </w:rPr>
              <w:t>项须提交证书复印件及国家认证认可监督管理委员会信息中心认证认可业务信息统一查询平台</w:t>
            </w:r>
            <w:r w:rsidRPr="00600FC2">
              <w:rPr>
                <w:rFonts w:hint="eastAsia"/>
              </w:rPr>
              <w:t>http://cx.cnca.cn/</w:t>
            </w:r>
            <w:r w:rsidRPr="00600FC2">
              <w:rPr>
                <w:rFonts w:hint="eastAsia"/>
              </w:rPr>
              <w:t>的查询截图。</w:t>
            </w:r>
          </w:p>
          <w:p w14:paraId="2598807E" w14:textId="434B7471" w:rsidR="00E93573" w:rsidRPr="00600FC2" w:rsidRDefault="00E93573" w:rsidP="00487649">
            <w:pPr>
              <w:widowControl w:val="0"/>
              <w:ind w:left="-78" w:rightChars="-35" w:right="-73"/>
            </w:pPr>
            <w:r w:rsidRPr="00600FC2">
              <w:rPr>
                <w:rFonts w:hint="eastAsia"/>
              </w:rPr>
              <w:t>不提供相关证明者不得分。</w:t>
            </w:r>
          </w:p>
        </w:tc>
        <w:tc>
          <w:tcPr>
            <w:tcW w:w="728" w:type="dxa"/>
            <w:tcBorders>
              <w:tl2br w:val="nil"/>
              <w:tr2bl w:val="nil"/>
            </w:tcBorders>
            <w:vAlign w:val="center"/>
          </w:tcPr>
          <w:p w14:paraId="447C20CC" w14:textId="77777777" w:rsidR="006C0624" w:rsidRPr="00600FC2" w:rsidRDefault="006C0624" w:rsidP="00D90DE8">
            <w:pPr>
              <w:widowControl w:val="0"/>
              <w:ind w:leftChars="-37" w:left="-78" w:rightChars="-35" w:right="-73"/>
              <w:jc w:val="center"/>
              <w:rPr>
                <w:rFonts w:ascii="宋体" w:hAnsi="宋体" w:cs="宋体"/>
                <w:szCs w:val="21"/>
              </w:rPr>
            </w:pPr>
            <w:r w:rsidRPr="00600FC2">
              <w:rPr>
                <w:rFonts w:ascii="宋体" w:hAnsi="宋体" w:cs="宋体" w:hint="eastAsia"/>
                <w:kern w:val="2"/>
                <w:szCs w:val="21"/>
                <w:lang w:bidi="ar"/>
              </w:rPr>
              <w:t>20</w:t>
            </w:r>
          </w:p>
        </w:tc>
      </w:tr>
      <w:tr w:rsidR="006C0624" w:rsidRPr="00600FC2" w14:paraId="70F19562" w14:textId="77777777" w:rsidTr="006C0624">
        <w:trPr>
          <w:trHeight w:val="883"/>
          <w:jc w:val="center"/>
        </w:trPr>
        <w:tc>
          <w:tcPr>
            <w:tcW w:w="717" w:type="dxa"/>
            <w:tcBorders>
              <w:tl2br w:val="nil"/>
              <w:tr2bl w:val="nil"/>
            </w:tcBorders>
            <w:vAlign w:val="center"/>
          </w:tcPr>
          <w:p w14:paraId="33F14655" w14:textId="77777777" w:rsidR="006C0624" w:rsidRPr="00600FC2" w:rsidRDefault="006C0624" w:rsidP="00D90DE8">
            <w:pPr>
              <w:pStyle w:val="msolistparagraph0"/>
              <w:widowControl/>
              <w:numPr>
                <w:ilvl w:val="0"/>
                <w:numId w:val="1"/>
              </w:numPr>
              <w:ind w:firstLineChars="0"/>
              <w:jc w:val="center"/>
              <w:rPr>
                <w:rFonts w:ascii="宋体" w:hAnsi="宋体" w:cs="宋体"/>
                <w:szCs w:val="21"/>
              </w:rPr>
            </w:pPr>
          </w:p>
        </w:tc>
        <w:tc>
          <w:tcPr>
            <w:tcW w:w="1113" w:type="dxa"/>
            <w:tcBorders>
              <w:tl2br w:val="nil"/>
              <w:tr2bl w:val="nil"/>
            </w:tcBorders>
            <w:vAlign w:val="center"/>
          </w:tcPr>
          <w:p w14:paraId="4A23EF4A" w14:textId="77777777" w:rsidR="006C0624" w:rsidRPr="00600FC2" w:rsidRDefault="006C0624" w:rsidP="00D90DE8">
            <w:pPr>
              <w:widowControl w:val="0"/>
              <w:jc w:val="center"/>
              <w:rPr>
                <w:rFonts w:ascii="宋体" w:hAnsi="宋体" w:cs="宋体"/>
                <w:bCs/>
                <w:szCs w:val="21"/>
              </w:rPr>
            </w:pPr>
            <w:r w:rsidRPr="00600FC2">
              <w:rPr>
                <w:rFonts w:ascii="宋体" w:hAnsi="宋体" w:cs="宋体" w:hint="eastAsia"/>
                <w:kern w:val="2"/>
                <w:szCs w:val="21"/>
                <w:lang w:bidi="ar"/>
              </w:rPr>
              <w:t>项目经验</w:t>
            </w:r>
          </w:p>
        </w:tc>
        <w:tc>
          <w:tcPr>
            <w:tcW w:w="5987" w:type="dxa"/>
            <w:tcBorders>
              <w:tl2br w:val="nil"/>
              <w:tr2bl w:val="nil"/>
            </w:tcBorders>
            <w:vAlign w:val="center"/>
          </w:tcPr>
          <w:p w14:paraId="5F9FBD80" w14:textId="3A4D4C33" w:rsidR="006C0624" w:rsidRPr="00600FC2" w:rsidRDefault="006C0624" w:rsidP="00D90DE8">
            <w:pPr>
              <w:widowControl w:val="0"/>
              <w:tabs>
                <w:tab w:val="left" w:pos="7740"/>
              </w:tabs>
              <w:snapToGrid w:val="0"/>
              <w:spacing w:line="300" w:lineRule="auto"/>
              <w:jc w:val="both"/>
              <w:rPr>
                <w:rFonts w:ascii="宋体" w:hAnsi="宋体" w:cs="宋体"/>
                <w:kern w:val="2"/>
                <w:szCs w:val="21"/>
                <w:lang w:bidi="ar"/>
              </w:rPr>
            </w:pPr>
            <w:r w:rsidRPr="00600FC2">
              <w:rPr>
                <w:rFonts w:hint="eastAsia"/>
              </w:rPr>
              <w:t>2020</w:t>
            </w:r>
            <w:r w:rsidRPr="00600FC2">
              <w:rPr>
                <w:rFonts w:hint="eastAsia"/>
              </w:rPr>
              <w:t>年以来完成的维保类项目，每提供</w:t>
            </w:r>
            <w:r w:rsidRPr="00600FC2">
              <w:rPr>
                <w:rFonts w:hint="eastAsia"/>
              </w:rPr>
              <w:t>1</w:t>
            </w:r>
            <w:r w:rsidRPr="00600FC2">
              <w:rPr>
                <w:rFonts w:hint="eastAsia"/>
              </w:rPr>
              <w:t>个项目得</w:t>
            </w:r>
            <w:r w:rsidRPr="00600FC2">
              <w:rPr>
                <w:rFonts w:hint="eastAsia"/>
              </w:rPr>
              <w:t>2</w:t>
            </w:r>
            <w:r w:rsidRPr="00600FC2">
              <w:rPr>
                <w:rFonts w:hint="eastAsia"/>
              </w:rPr>
              <w:t>分，最高得</w:t>
            </w:r>
            <w:r w:rsidRPr="00600FC2">
              <w:rPr>
                <w:rFonts w:hint="eastAsia"/>
              </w:rPr>
              <w:t>10</w:t>
            </w:r>
            <w:r w:rsidRPr="00600FC2">
              <w:rPr>
                <w:rFonts w:hint="eastAsia"/>
              </w:rPr>
              <w:t>分。（须提交合同书复印件</w:t>
            </w:r>
            <w:r w:rsidR="00E93573" w:rsidRPr="00600FC2">
              <w:rPr>
                <w:rFonts w:hint="eastAsia"/>
              </w:rPr>
              <w:t>含日期服务内容等关键页，不提供者不得分</w:t>
            </w:r>
            <w:r w:rsidRPr="00600FC2">
              <w:rPr>
                <w:rFonts w:hint="eastAsia"/>
              </w:rPr>
              <w:t>）</w:t>
            </w:r>
          </w:p>
        </w:tc>
        <w:tc>
          <w:tcPr>
            <w:tcW w:w="728" w:type="dxa"/>
            <w:tcBorders>
              <w:tl2br w:val="nil"/>
              <w:tr2bl w:val="nil"/>
            </w:tcBorders>
            <w:vAlign w:val="center"/>
          </w:tcPr>
          <w:p w14:paraId="40F77934" w14:textId="77777777" w:rsidR="006C0624" w:rsidRPr="00600FC2" w:rsidRDefault="006C0624" w:rsidP="00D90DE8">
            <w:pPr>
              <w:widowControl w:val="0"/>
              <w:ind w:leftChars="-37" w:left="-78" w:rightChars="-35" w:right="-73"/>
              <w:jc w:val="center"/>
              <w:rPr>
                <w:rFonts w:ascii="宋体" w:hAnsi="宋体" w:cs="宋体"/>
                <w:szCs w:val="21"/>
              </w:rPr>
            </w:pPr>
            <w:r w:rsidRPr="00600FC2">
              <w:rPr>
                <w:rFonts w:ascii="宋体" w:hAnsi="宋体" w:cs="宋体" w:hint="eastAsia"/>
                <w:kern w:val="2"/>
                <w:szCs w:val="21"/>
                <w:lang w:bidi="ar"/>
              </w:rPr>
              <w:t>10</w:t>
            </w:r>
          </w:p>
        </w:tc>
      </w:tr>
      <w:tr w:rsidR="006C0624" w:rsidRPr="00600FC2" w14:paraId="0312C2C1" w14:textId="77777777" w:rsidTr="006C0624">
        <w:trPr>
          <w:trHeight w:val="883"/>
          <w:jc w:val="center"/>
        </w:trPr>
        <w:tc>
          <w:tcPr>
            <w:tcW w:w="717" w:type="dxa"/>
            <w:tcBorders>
              <w:tl2br w:val="nil"/>
              <w:tr2bl w:val="nil"/>
            </w:tcBorders>
            <w:vAlign w:val="center"/>
          </w:tcPr>
          <w:p w14:paraId="7EFCB41A" w14:textId="77777777" w:rsidR="006C0624" w:rsidRPr="00600FC2" w:rsidRDefault="006C0624" w:rsidP="00D90DE8">
            <w:pPr>
              <w:pStyle w:val="msolistparagraph0"/>
              <w:widowControl/>
              <w:numPr>
                <w:ilvl w:val="0"/>
                <w:numId w:val="1"/>
              </w:numPr>
              <w:ind w:firstLineChars="0"/>
              <w:jc w:val="center"/>
              <w:rPr>
                <w:rFonts w:ascii="宋体" w:hAnsi="宋体" w:cs="宋体"/>
                <w:szCs w:val="21"/>
              </w:rPr>
            </w:pPr>
          </w:p>
        </w:tc>
        <w:tc>
          <w:tcPr>
            <w:tcW w:w="1113" w:type="dxa"/>
            <w:tcBorders>
              <w:tl2br w:val="nil"/>
              <w:tr2bl w:val="nil"/>
            </w:tcBorders>
            <w:vAlign w:val="center"/>
          </w:tcPr>
          <w:p w14:paraId="3F96520A" w14:textId="77777777" w:rsidR="006C0624" w:rsidRPr="00600FC2" w:rsidRDefault="006C0624" w:rsidP="00D90DE8">
            <w:pPr>
              <w:widowControl w:val="0"/>
              <w:jc w:val="center"/>
              <w:rPr>
                <w:rFonts w:ascii="宋体" w:hAnsi="宋体" w:cs="宋体"/>
                <w:bCs/>
                <w:szCs w:val="21"/>
              </w:rPr>
            </w:pPr>
            <w:r w:rsidRPr="00600FC2">
              <w:rPr>
                <w:rFonts w:ascii="宋体" w:hAnsi="宋体" w:cs="宋体" w:hint="eastAsia"/>
                <w:bCs/>
                <w:szCs w:val="21"/>
              </w:rPr>
              <w:t>技术支撑</w:t>
            </w:r>
          </w:p>
        </w:tc>
        <w:tc>
          <w:tcPr>
            <w:tcW w:w="5987" w:type="dxa"/>
            <w:tcBorders>
              <w:tl2br w:val="nil"/>
              <w:tr2bl w:val="nil"/>
            </w:tcBorders>
            <w:vAlign w:val="center"/>
          </w:tcPr>
          <w:p w14:paraId="04D62892" w14:textId="00AD880A" w:rsidR="006C0624" w:rsidRPr="00600FC2" w:rsidRDefault="006C0624" w:rsidP="00D90DE8">
            <w:pPr>
              <w:widowControl w:val="0"/>
              <w:jc w:val="both"/>
              <w:rPr>
                <w:lang w:bidi="ar"/>
              </w:rPr>
            </w:pPr>
            <w:r w:rsidRPr="00600FC2">
              <w:rPr>
                <w:rFonts w:ascii="宋体" w:hAnsi="宋体" w:cs="宋体" w:hint="eastAsia"/>
                <w:szCs w:val="21"/>
              </w:rPr>
              <w:t>提供原厂商针对该项目的</w:t>
            </w:r>
            <w:proofErr w:type="gramStart"/>
            <w:r w:rsidRPr="00600FC2">
              <w:rPr>
                <w:rFonts w:ascii="宋体" w:hAnsi="宋体" w:cs="宋体" w:hint="eastAsia"/>
                <w:szCs w:val="21"/>
              </w:rPr>
              <w:t>授权函得1</w:t>
            </w:r>
            <w:r w:rsidRPr="00600FC2">
              <w:rPr>
                <w:rFonts w:ascii="宋体" w:hAnsi="宋体" w:cs="宋体"/>
                <w:szCs w:val="21"/>
              </w:rPr>
              <w:t>0</w:t>
            </w:r>
            <w:r w:rsidRPr="00600FC2">
              <w:rPr>
                <w:rFonts w:ascii="宋体" w:hAnsi="宋体" w:cs="宋体" w:hint="eastAsia"/>
                <w:szCs w:val="21"/>
              </w:rPr>
              <w:t>分</w:t>
            </w:r>
            <w:proofErr w:type="gramEnd"/>
            <w:r w:rsidRPr="00600FC2">
              <w:rPr>
                <w:rFonts w:ascii="宋体" w:hAnsi="宋体" w:cs="宋体" w:hint="eastAsia"/>
                <w:kern w:val="2"/>
                <w:szCs w:val="21"/>
                <w:lang w:bidi="ar"/>
              </w:rPr>
              <w:t>。</w:t>
            </w:r>
          </w:p>
        </w:tc>
        <w:tc>
          <w:tcPr>
            <w:tcW w:w="728" w:type="dxa"/>
            <w:tcBorders>
              <w:tl2br w:val="nil"/>
              <w:tr2bl w:val="nil"/>
            </w:tcBorders>
            <w:vAlign w:val="center"/>
          </w:tcPr>
          <w:p w14:paraId="5921DC71" w14:textId="77777777" w:rsidR="006C0624" w:rsidRPr="00600FC2" w:rsidRDefault="006C0624" w:rsidP="00D90DE8">
            <w:pPr>
              <w:widowControl w:val="0"/>
              <w:ind w:leftChars="-37" w:left="-78" w:rightChars="-35" w:right="-73"/>
              <w:jc w:val="center"/>
              <w:rPr>
                <w:rFonts w:ascii="宋体" w:hAnsi="宋体" w:cs="宋体"/>
                <w:szCs w:val="21"/>
              </w:rPr>
            </w:pPr>
            <w:r w:rsidRPr="00600FC2">
              <w:rPr>
                <w:rFonts w:ascii="宋体" w:hAnsi="宋体" w:cs="宋体"/>
                <w:szCs w:val="21"/>
              </w:rPr>
              <w:t>10</w:t>
            </w:r>
          </w:p>
        </w:tc>
      </w:tr>
      <w:tr w:rsidR="006C0624" w:rsidRPr="00600FC2" w14:paraId="2CB2A821" w14:textId="77777777" w:rsidTr="006C0624">
        <w:trPr>
          <w:trHeight w:val="883"/>
          <w:jc w:val="center"/>
        </w:trPr>
        <w:tc>
          <w:tcPr>
            <w:tcW w:w="717" w:type="dxa"/>
            <w:tcBorders>
              <w:tl2br w:val="nil"/>
              <w:tr2bl w:val="nil"/>
            </w:tcBorders>
            <w:vAlign w:val="center"/>
          </w:tcPr>
          <w:p w14:paraId="01C62894" w14:textId="77777777" w:rsidR="006C0624" w:rsidRPr="00600FC2" w:rsidRDefault="006C0624" w:rsidP="00D90DE8">
            <w:pPr>
              <w:pStyle w:val="msolistparagraph0"/>
              <w:widowControl/>
              <w:numPr>
                <w:ilvl w:val="0"/>
                <w:numId w:val="1"/>
              </w:numPr>
              <w:ind w:firstLineChars="0"/>
              <w:jc w:val="center"/>
              <w:rPr>
                <w:rFonts w:ascii="宋体" w:hAnsi="宋体" w:cs="宋体"/>
                <w:szCs w:val="21"/>
              </w:rPr>
            </w:pPr>
          </w:p>
        </w:tc>
        <w:tc>
          <w:tcPr>
            <w:tcW w:w="1113" w:type="dxa"/>
            <w:tcBorders>
              <w:tl2br w:val="nil"/>
              <w:tr2bl w:val="nil"/>
            </w:tcBorders>
            <w:vAlign w:val="center"/>
          </w:tcPr>
          <w:p w14:paraId="2A0F6DAB" w14:textId="57A73030" w:rsidR="006C0624" w:rsidRPr="00600FC2" w:rsidRDefault="006C0624" w:rsidP="00D90DE8">
            <w:pPr>
              <w:widowControl w:val="0"/>
              <w:jc w:val="center"/>
              <w:rPr>
                <w:rFonts w:ascii="宋体" w:hAnsi="宋体" w:cs="宋体"/>
                <w:bCs/>
                <w:szCs w:val="21"/>
              </w:rPr>
            </w:pPr>
            <w:r w:rsidRPr="00600FC2">
              <w:rPr>
                <w:rFonts w:ascii="宋体" w:hAnsi="宋体" w:cs="宋体" w:hint="eastAsia"/>
                <w:kern w:val="2"/>
                <w:szCs w:val="21"/>
                <w:lang w:bidi="ar"/>
              </w:rPr>
              <w:t>服务能力</w:t>
            </w:r>
          </w:p>
        </w:tc>
        <w:tc>
          <w:tcPr>
            <w:tcW w:w="5987" w:type="dxa"/>
            <w:tcBorders>
              <w:tl2br w:val="nil"/>
              <w:tr2bl w:val="nil"/>
            </w:tcBorders>
            <w:vAlign w:val="center"/>
          </w:tcPr>
          <w:p w14:paraId="35424140" w14:textId="224DD8D6" w:rsidR="006C0624" w:rsidRPr="00600FC2" w:rsidRDefault="00E93573" w:rsidP="00E93573">
            <w:pPr>
              <w:widowControl w:val="0"/>
              <w:snapToGrid w:val="0"/>
              <w:spacing w:line="300" w:lineRule="auto"/>
              <w:jc w:val="both"/>
              <w:rPr>
                <w:rFonts w:ascii="宋体" w:hAnsi="宋体" w:cs="宋体"/>
                <w:kern w:val="2"/>
                <w:szCs w:val="21"/>
                <w:lang w:bidi="ar"/>
              </w:rPr>
            </w:pPr>
            <w:r w:rsidRPr="00600FC2">
              <w:rPr>
                <w:rFonts w:ascii="宋体" w:hAnsi="宋体" w:cs="宋体" w:hint="eastAsia"/>
                <w:kern w:val="2"/>
                <w:szCs w:val="21"/>
                <w:lang w:bidi="ar"/>
              </w:rPr>
              <w:t>1.</w:t>
            </w:r>
            <w:r w:rsidR="006C0624" w:rsidRPr="00600FC2">
              <w:rPr>
                <w:rFonts w:ascii="宋体" w:hAnsi="宋体" w:cs="宋体" w:hint="eastAsia"/>
                <w:kern w:val="2"/>
                <w:szCs w:val="21"/>
                <w:lang w:bidi="ar"/>
              </w:rPr>
              <w:t>提供原厂商出具的</w:t>
            </w:r>
            <w:r w:rsidR="006C0624" w:rsidRPr="00600FC2">
              <w:rPr>
                <w:rFonts w:ascii="宋体" w:hAnsi="宋体" w:cs="宋体" w:hint="eastAsia"/>
                <w:szCs w:val="21"/>
              </w:rPr>
              <w:t>原厂维保服务（7*24）承诺函</w:t>
            </w:r>
            <w:r w:rsidRPr="00600FC2">
              <w:rPr>
                <w:rFonts w:ascii="宋体" w:hAnsi="宋体" w:cs="宋体" w:hint="eastAsia"/>
                <w:szCs w:val="21"/>
              </w:rPr>
              <w:t>得</w:t>
            </w:r>
            <w:r w:rsidR="006C0624" w:rsidRPr="00600FC2">
              <w:rPr>
                <w:rFonts w:ascii="宋体" w:hAnsi="宋体" w:cs="宋体" w:hint="eastAsia"/>
                <w:szCs w:val="21"/>
              </w:rPr>
              <w:t>5分</w:t>
            </w:r>
          </w:p>
          <w:p w14:paraId="53330199" w14:textId="13F15D3E" w:rsidR="006C0624" w:rsidRPr="00600FC2" w:rsidRDefault="00E93573" w:rsidP="00E93573">
            <w:pPr>
              <w:widowControl w:val="0"/>
              <w:snapToGrid w:val="0"/>
              <w:spacing w:line="300" w:lineRule="auto"/>
              <w:jc w:val="both"/>
              <w:rPr>
                <w:rFonts w:ascii="宋体" w:hAnsi="宋体" w:cs="宋体"/>
                <w:kern w:val="2"/>
                <w:szCs w:val="21"/>
                <w:lang w:bidi="ar"/>
              </w:rPr>
            </w:pPr>
            <w:r w:rsidRPr="00600FC2">
              <w:rPr>
                <w:rFonts w:ascii="宋体" w:hAnsi="宋体" w:cs="宋体" w:hint="eastAsia"/>
                <w:kern w:val="2"/>
                <w:szCs w:val="21"/>
                <w:lang w:bidi="ar"/>
              </w:rPr>
              <w:t>2.</w:t>
            </w:r>
            <w:r w:rsidR="006C0624" w:rsidRPr="00600FC2">
              <w:rPr>
                <w:rFonts w:ascii="宋体" w:hAnsi="宋体" w:cs="宋体" w:hint="eastAsia"/>
                <w:kern w:val="2"/>
                <w:szCs w:val="21"/>
                <w:lang w:bidi="ar"/>
              </w:rPr>
              <w:t>项目负责人具有网络工程师中级及以上职称（须提供学历、职称、资格证书、投标截止时间前近3个月内任意一个月</w:t>
            </w:r>
            <w:r w:rsidR="006C0624" w:rsidRPr="00600FC2">
              <w:rPr>
                <w:rFonts w:ascii="宋体" w:hAnsi="宋体" w:hint="eastAsia"/>
                <w:szCs w:val="21"/>
              </w:rPr>
              <w:t>为员工购买社保的证明材料</w:t>
            </w:r>
            <w:r w:rsidR="006C0624" w:rsidRPr="00600FC2">
              <w:rPr>
                <w:rFonts w:ascii="宋体" w:hAnsi="宋体" w:cs="宋体" w:hint="eastAsia"/>
                <w:kern w:val="2"/>
                <w:szCs w:val="21"/>
                <w:lang w:bidi="ar"/>
              </w:rPr>
              <w:t>）得5分</w:t>
            </w:r>
          </w:p>
          <w:p w14:paraId="228F93CC" w14:textId="18A84E61" w:rsidR="006C0624" w:rsidRPr="00600FC2" w:rsidRDefault="00E93573" w:rsidP="00E93573">
            <w:pPr>
              <w:widowControl w:val="0"/>
              <w:jc w:val="both"/>
              <w:rPr>
                <w:rFonts w:ascii="宋体" w:hAnsi="宋体" w:cs="宋体"/>
                <w:kern w:val="2"/>
                <w:szCs w:val="21"/>
                <w:lang w:bidi="ar"/>
              </w:rPr>
            </w:pPr>
            <w:r w:rsidRPr="00600FC2">
              <w:rPr>
                <w:rFonts w:ascii="宋体" w:hAnsi="宋体" w:cs="宋体" w:hint="eastAsia"/>
                <w:kern w:val="2"/>
                <w:szCs w:val="21"/>
                <w:lang w:bidi="ar"/>
              </w:rPr>
              <w:t>3.</w:t>
            </w:r>
            <w:r w:rsidR="006C0624" w:rsidRPr="00600FC2">
              <w:rPr>
                <w:rFonts w:ascii="宋体" w:hAnsi="宋体" w:cs="宋体" w:hint="eastAsia"/>
                <w:kern w:val="2"/>
                <w:szCs w:val="21"/>
                <w:lang w:bidi="ar"/>
              </w:rPr>
              <w:t>根据投标人针对项目的服务人员规模情况打分：</w:t>
            </w:r>
          </w:p>
          <w:p w14:paraId="181E7378" w14:textId="77777777" w:rsidR="006C0624" w:rsidRPr="00600FC2" w:rsidRDefault="006C0624" w:rsidP="00E93573">
            <w:pPr>
              <w:widowControl w:val="0"/>
              <w:jc w:val="both"/>
              <w:rPr>
                <w:rFonts w:ascii="宋体" w:hAnsi="宋体" w:cs="宋体"/>
                <w:kern w:val="2"/>
                <w:szCs w:val="21"/>
                <w:lang w:bidi="ar"/>
              </w:rPr>
            </w:pPr>
            <w:r w:rsidRPr="00600FC2">
              <w:rPr>
                <w:rFonts w:ascii="宋体" w:hAnsi="宋体" w:cs="宋体" w:hint="eastAsia"/>
                <w:kern w:val="2"/>
                <w:szCs w:val="21"/>
                <w:lang w:bidi="ar"/>
              </w:rPr>
              <w:t>10人（含）以上得5分，5（含）人至10人得3分，5人以下得1分。（须提供相关从业证书、投标截止时间前近3个月内任意一个月</w:t>
            </w:r>
            <w:r w:rsidRPr="00600FC2">
              <w:rPr>
                <w:rFonts w:ascii="宋体" w:hAnsi="宋体" w:hint="eastAsia"/>
                <w:szCs w:val="21"/>
              </w:rPr>
              <w:t>为员工购买社保的证明材料</w:t>
            </w:r>
            <w:r w:rsidRPr="00600FC2">
              <w:rPr>
                <w:rFonts w:ascii="宋体" w:hAnsi="宋体" w:cs="宋体" w:hint="eastAsia"/>
                <w:kern w:val="2"/>
                <w:szCs w:val="21"/>
                <w:lang w:bidi="ar"/>
              </w:rPr>
              <w:t>）</w:t>
            </w:r>
          </w:p>
          <w:p w14:paraId="52EF419D" w14:textId="499B45F3" w:rsidR="00487649" w:rsidRPr="00600FC2" w:rsidRDefault="00487649" w:rsidP="00487649">
            <w:pPr>
              <w:pStyle w:val="Style3"/>
              <w:rPr>
                <w:lang w:bidi="ar"/>
              </w:rPr>
            </w:pPr>
            <w:r w:rsidRPr="00600FC2">
              <w:rPr>
                <w:rFonts w:hint="eastAsia"/>
                <w:lang w:bidi="ar"/>
              </w:rPr>
              <w:t>不提供相关证明者不得分。</w:t>
            </w:r>
          </w:p>
        </w:tc>
        <w:tc>
          <w:tcPr>
            <w:tcW w:w="728" w:type="dxa"/>
            <w:tcBorders>
              <w:tl2br w:val="nil"/>
              <w:tr2bl w:val="nil"/>
            </w:tcBorders>
            <w:vAlign w:val="center"/>
          </w:tcPr>
          <w:p w14:paraId="1E7940AB" w14:textId="02F0E3F2" w:rsidR="006C0624" w:rsidRPr="00600FC2" w:rsidRDefault="006C0624" w:rsidP="00D90DE8">
            <w:pPr>
              <w:widowControl w:val="0"/>
              <w:ind w:leftChars="-37" w:left="-78" w:rightChars="-35" w:right="-73"/>
              <w:jc w:val="center"/>
              <w:rPr>
                <w:rFonts w:ascii="宋体" w:hAnsi="宋体" w:cs="宋体"/>
                <w:szCs w:val="21"/>
              </w:rPr>
            </w:pPr>
            <w:r w:rsidRPr="00600FC2">
              <w:rPr>
                <w:rFonts w:ascii="宋体" w:hAnsi="宋体" w:cs="宋体"/>
                <w:szCs w:val="21"/>
              </w:rPr>
              <w:t>15</w:t>
            </w:r>
          </w:p>
        </w:tc>
      </w:tr>
      <w:tr w:rsidR="006C0624" w14:paraId="54379A33" w14:textId="77777777" w:rsidTr="006C0624">
        <w:trPr>
          <w:trHeight w:val="883"/>
          <w:jc w:val="center"/>
        </w:trPr>
        <w:tc>
          <w:tcPr>
            <w:tcW w:w="717" w:type="dxa"/>
            <w:tcBorders>
              <w:tl2br w:val="nil"/>
              <w:tr2bl w:val="nil"/>
            </w:tcBorders>
            <w:vAlign w:val="center"/>
          </w:tcPr>
          <w:p w14:paraId="441BF506" w14:textId="77777777" w:rsidR="006C0624" w:rsidRPr="00600FC2" w:rsidRDefault="006C0624" w:rsidP="00D90DE8">
            <w:pPr>
              <w:pStyle w:val="msolistparagraph0"/>
              <w:widowControl/>
              <w:numPr>
                <w:ilvl w:val="0"/>
                <w:numId w:val="1"/>
              </w:numPr>
              <w:ind w:firstLineChars="0"/>
              <w:jc w:val="center"/>
              <w:rPr>
                <w:rFonts w:ascii="宋体" w:hAnsi="宋体" w:cs="宋体"/>
                <w:szCs w:val="21"/>
              </w:rPr>
            </w:pPr>
          </w:p>
        </w:tc>
        <w:tc>
          <w:tcPr>
            <w:tcW w:w="1113" w:type="dxa"/>
            <w:tcBorders>
              <w:tl2br w:val="nil"/>
              <w:tr2bl w:val="nil"/>
            </w:tcBorders>
            <w:vAlign w:val="center"/>
          </w:tcPr>
          <w:p w14:paraId="7F93C86F" w14:textId="7194DE94" w:rsidR="006C0624" w:rsidRPr="00600FC2" w:rsidRDefault="006C0624" w:rsidP="00D90DE8">
            <w:pPr>
              <w:widowControl w:val="0"/>
              <w:jc w:val="center"/>
              <w:rPr>
                <w:rFonts w:ascii="宋体" w:hAnsi="宋体" w:cs="宋体"/>
                <w:bCs/>
                <w:kern w:val="2"/>
                <w:szCs w:val="21"/>
                <w:lang w:bidi="ar"/>
              </w:rPr>
            </w:pPr>
            <w:r w:rsidRPr="00600FC2">
              <w:rPr>
                <w:rFonts w:ascii="宋体" w:hAnsi="宋体" w:cs="宋体" w:hint="eastAsia"/>
                <w:bCs/>
                <w:kern w:val="2"/>
                <w:szCs w:val="21"/>
                <w:lang w:bidi="ar"/>
              </w:rPr>
              <w:t>服务方案</w:t>
            </w:r>
          </w:p>
        </w:tc>
        <w:tc>
          <w:tcPr>
            <w:tcW w:w="5987" w:type="dxa"/>
            <w:tcBorders>
              <w:tl2br w:val="nil"/>
              <w:tr2bl w:val="nil"/>
            </w:tcBorders>
            <w:vAlign w:val="center"/>
          </w:tcPr>
          <w:p w14:paraId="0653EBBE" w14:textId="77777777" w:rsidR="006C0624" w:rsidRPr="00600FC2" w:rsidRDefault="006C0624" w:rsidP="00DE4B5C">
            <w:pPr>
              <w:widowControl w:val="0"/>
              <w:spacing w:line="276" w:lineRule="auto"/>
              <w:ind w:leftChars="-37" w:left="-78" w:rightChars="-35" w:right="-73"/>
              <w:jc w:val="both"/>
              <w:rPr>
                <w:rFonts w:ascii="宋体" w:hAnsi="宋体" w:cs="宋体"/>
              </w:rPr>
            </w:pPr>
            <w:r w:rsidRPr="00600FC2">
              <w:rPr>
                <w:rFonts w:ascii="宋体" w:hAnsi="宋体" w:cs="宋体" w:hint="eastAsia"/>
                <w:kern w:val="2"/>
                <w:szCs w:val="22"/>
                <w:lang w:bidi="ar"/>
              </w:rPr>
              <w:t>对投标人本采购项目提出</w:t>
            </w:r>
            <w:r w:rsidRPr="00600FC2">
              <w:rPr>
                <w:rFonts w:ascii="宋体" w:hAnsi="宋体" w:cs="宋体" w:hint="eastAsia"/>
                <w:bCs/>
                <w:kern w:val="2"/>
                <w:szCs w:val="21"/>
                <w:lang w:bidi="ar"/>
              </w:rPr>
              <w:t>服务</w:t>
            </w:r>
            <w:r w:rsidRPr="00600FC2">
              <w:rPr>
                <w:rFonts w:ascii="宋体" w:hAnsi="宋体" w:cs="宋体" w:hint="eastAsia"/>
                <w:kern w:val="2"/>
                <w:szCs w:val="22"/>
                <w:lang w:bidi="ar"/>
              </w:rPr>
              <w:t>方案是否具有针对性、对项目的了解程度和当地环境熟悉情况，提出的解决方案具体明确、详细可行及科学安全进行评审：</w:t>
            </w:r>
          </w:p>
          <w:p w14:paraId="5C878AF9" w14:textId="77777777" w:rsidR="006C0624" w:rsidRPr="00600FC2" w:rsidRDefault="006C0624" w:rsidP="00DE4B5C">
            <w:pPr>
              <w:widowControl w:val="0"/>
              <w:spacing w:line="276" w:lineRule="auto"/>
              <w:ind w:leftChars="-37" w:left="-78" w:rightChars="-35" w:right="-73"/>
              <w:jc w:val="both"/>
              <w:rPr>
                <w:rFonts w:ascii="宋体" w:hAnsi="宋体" w:cs="宋体"/>
              </w:rPr>
            </w:pPr>
            <w:r w:rsidRPr="00600FC2">
              <w:rPr>
                <w:rFonts w:ascii="宋体" w:hAnsi="宋体" w:cs="宋体" w:hint="eastAsia"/>
                <w:kern w:val="2"/>
                <w:szCs w:val="22"/>
                <w:lang w:bidi="ar"/>
              </w:rPr>
              <w:t>方案措施完善可行、针对性强、难点要点分析到位:1</w:t>
            </w:r>
            <w:r w:rsidRPr="00600FC2">
              <w:rPr>
                <w:rFonts w:ascii="宋体" w:hAnsi="宋体" w:cs="宋体"/>
                <w:kern w:val="2"/>
                <w:szCs w:val="22"/>
                <w:lang w:bidi="ar"/>
              </w:rPr>
              <w:t>5</w:t>
            </w:r>
            <w:r w:rsidRPr="00600FC2">
              <w:rPr>
                <w:rFonts w:ascii="宋体" w:hAnsi="宋体" w:cs="宋体" w:hint="eastAsia"/>
                <w:kern w:val="2"/>
                <w:szCs w:val="22"/>
                <w:lang w:bidi="ar"/>
              </w:rPr>
              <w:t>分；</w:t>
            </w:r>
          </w:p>
          <w:p w14:paraId="56EB6013" w14:textId="77777777" w:rsidR="006C0624" w:rsidRPr="00600FC2" w:rsidRDefault="006C0624" w:rsidP="00DE4B5C">
            <w:pPr>
              <w:widowControl w:val="0"/>
              <w:spacing w:line="276" w:lineRule="auto"/>
              <w:ind w:leftChars="-37" w:left="-78" w:rightChars="-35" w:right="-73"/>
              <w:jc w:val="both"/>
              <w:rPr>
                <w:rFonts w:ascii="宋体" w:hAnsi="宋体" w:cs="宋体"/>
              </w:rPr>
            </w:pPr>
            <w:r w:rsidRPr="00600FC2">
              <w:rPr>
                <w:rFonts w:ascii="宋体" w:hAnsi="宋体" w:cs="宋体" w:hint="eastAsia"/>
                <w:kern w:val="2"/>
                <w:szCs w:val="22"/>
                <w:lang w:bidi="ar"/>
              </w:rPr>
              <w:t>方案措施较完善可行、有一定针对性：</w:t>
            </w:r>
            <w:r w:rsidRPr="00600FC2">
              <w:rPr>
                <w:rFonts w:ascii="宋体" w:hAnsi="宋体" w:cs="宋体"/>
                <w:kern w:val="2"/>
                <w:szCs w:val="22"/>
                <w:lang w:bidi="ar"/>
              </w:rPr>
              <w:t>10</w:t>
            </w:r>
            <w:r w:rsidRPr="00600FC2">
              <w:rPr>
                <w:rFonts w:ascii="宋体" w:hAnsi="宋体" w:cs="宋体" w:hint="eastAsia"/>
                <w:kern w:val="2"/>
                <w:szCs w:val="22"/>
                <w:lang w:bidi="ar"/>
              </w:rPr>
              <w:t>分</w:t>
            </w:r>
          </w:p>
          <w:p w14:paraId="1ED1AF24" w14:textId="77777777" w:rsidR="006C0624" w:rsidRPr="00600FC2" w:rsidRDefault="006C0624" w:rsidP="00DE4B5C">
            <w:pPr>
              <w:widowControl w:val="0"/>
              <w:spacing w:line="276" w:lineRule="auto"/>
              <w:ind w:leftChars="-37" w:left="-78" w:rightChars="-35" w:right="-73"/>
              <w:jc w:val="both"/>
              <w:rPr>
                <w:rFonts w:ascii="宋体" w:hAnsi="宋体" w:cs="宋体"/>
              </w:rPr>
            </w:pPr>
            <w:r w:rsidRPr="00600FC2">
              <w:rPr>
                <w:rFonts w:ascii="宋体" w:hAnsi="宋体" w:cs="宋体" w:hint="eastAsia"/>
                <w:kern w:val="2"/>
                <w:szCs w:val="22"/>
                <w:lang w:bidi="ar"/>
              </w:rPr>
              <w:t>方案措施一般，基本合理可行:</w:t>
            </w:r>
            <w:r w:rsidRPr="00600FC2">
              <w:rPr>
                <w:rFonts w:ascii="宋体" w:hAnsi="宋体" w:cs="宋体"/>
                <w:kern w:val="2"/>
                <w:szCs w:val="22"/>
                <w:lang w:bidi="ar"/>
              </w:rPr>
              <w:t>5</w:t>
            </w:r>
            <w:r w:rsidRPr="00600FC2">
              <w:rPr>
                <w:rFonts w:ascii="宋体" w:hAnsi="宋体" w:cs="宋体" w:hint="eastAsia"/>
                <w:kern w:val="2"/>
                <w:szCs w:val="22"/>
                <w:lang w:bidi="ar"/>
              </w:rPr>
              <w:t>分；</w:t>
            </w:r>
          </w:p>
          <w:p w14:paraId="637D41AF" w14:textId="6D38C3AE" w:rsidR="006C0624" w:rsidRPr="00600FC2" w:rsidRDefault="006C0624" w:rsidP="00487649">
            <w:pPr>
              <w:widowControl w:val="0"/>
              <w:jc w:val="both"/>
              <w:rPr>
                <w:rFonts w:ascii="宋体" w:hAnsi="宋体" w:cs="宋体"/>
                <w:kern w:val="2"/>
                <w:szCs w:val="21"/>
                <w:lang w:bidi="ar"/>
              </w:rPr>
            </w:pPr>
            <w:r w:rsidRPr="00600FC2">
              <w:rPr>
                <w:rFonts w:ascii="宋体" w:hAnsi="宋体" w:cs="宋体" w:hint="eastAsia"/>
                <w:kern w:val="2"/>
                <w:szCs w:val="22"/>
                <w:lang w:bidi="ar"/>
              </w:rPr>
              <w:t>不提供方案不得分。</w:t>
            </w:r>
          </w:p>
        </w:tc>
        <w:tc>
          <w:tcPr>
            <w:tcW w:w="728" w:type="dxa"/>
            <w:tcBorders>
              <w:tl2br w:val="nil"/>
              <w:tr2bl w:val="nil"/>
            </w:tcBorders>
            <w:vAlign w:val="center"/>
          </w:tcPr>
          <w:p w14:paraId="5C80CCA4" w14:textId="77AD6471" w:rsidR="006C0624" w:rsidRDefault="006C0624" w:rsidP="00D90DE8">
            <w:pPr>
              <w:widowControl w:val="0"/>
              <w:ind w:leftChars="-37" w:left="-78" w:rightChars="-35" w:right="-73"/>
              <w:jc w:val="center"/>
              <w:rPr>
                <w:rFonts w:ascii="宋体" w:hAnsi="宋体" w:cs="宋体"/>
                <w:szCs w:val="21"/>
              </w:rPr>
            </w:pPr>
            <w:r w:rsidRPr="00600FC2">
              <w:rPr>
                <w:rFonts w:ascii="宋体" w:hAnsi="宋体" w:cs="宋体"/>
                <w:szCs w:val="21"/>
              </w:rPr>
              <w:t>15</w:t>
            </w:r>
            <w:bookmarkStart w:id="0" w:name="_GoBack"/>
            <w:bookmarkEnd w:id="0"/>
          </w:p>
        </w:tc>
      </w:tr>
    </w:tbl>
    <w:p w14:paraId="3A3CFB8D" w14:textId="77777777" w:rsidR="00DE4B5C" w:rsidRPr="00DE4B5C" w:rsidRDefault="00DE4B5C" w:rsidP="00DE4B5C">
      <w:pPr>
        <w:pStyle w:val="Style3"/>
      </w:pPr>
    </w:p>
    <w:p w14:paraId="6886BB0B" w14:textId="7D2816D6" w:rsidR="00637535" w:rsidRDefault="00637535" w:rsidP="00C66A14">
      <w:pPr>
        <w:spacing w:line="360" w:lineRule="auto"/>
      </w:pPr>
    </w:p>
    <w:p w14:paraId="0B849204" w14:textId="77777777" w:rsidR="00637535" w:rsidRPr="00F4300C" w:rsidRDefault="00637535" w:rsidP="00637535">
      <w:pPr>
        <w:pStyle w:val="Style3"/>
      </w:pPr>
    </w:p>
    <w:p w14:paraId="4AB95F71" w14:textId="77777777" w:rsidR="00637535" w:rsidRPr="00637535" w:rsidRDefault="00637535" w:rsidP="00CA2F50">
      <w:pPr>
        <w:pStyle w:val="Style3"/>
      </w:pPr>
    </w:p>
    <w:sectPr w:rsidR="00637535" w:rsidRPr="00637535" w:rsidSect="0063753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DAC6B" w14:textId="77777777" w:rsidR="009D592B" w:rsidRDefault="009D592B" w:rsidP="00905329">
      <w:r>
        <w:separator/>
      </w:r>
    </w:p>
  </w:endnote>
  <w:endnote w:type="continuationSeparator" w:id="0">
    <w:p w14:paraId="0403F745" w14:textId="77777777" w:rsidR="009D592B" w:rsidRDefault="009D592B" w:rsidP="0090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7D28B" w14:textId="77777777" w:rsidR="009D592B" w:rsidRDefault="009D592B" w:rsidP="00905329">
      <w:r>
        <w:separator/>
      </w:r>
    </w:p>
  </w:footnote>
  <w:footnote w:type="continuationSeparator" w:id="0">
    <w:p w14:paraId="78D8F56E" w14:textId="77777777" w:rsidR="009D592B" w:rsidRDefault="009D592B" w:rsidP="00905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36BD43"/>
    <w:multiLevelType w:val="singleLevel"/>
    <w:tmpl w:val="8936BD43"/>
    <w:lvl w:ilvl="0">
      <w:start w:val="1"/>
      <w:numFmt w:val="decimal"/>
      <w:suff w:val="nothing"/>
      <w:lvlText w:val="%1、"/>
      <w:lvlJc w:val="left"/>
    </w:lvl>
  </w:abstractNum>
  <w:abstractNum w:abstractNumId="1" w15:restartNumberingAfterBreak="0">
    <w:nsid w:val="9770B30E"/>
    <w:multiLevelType w:val="singleLevel"/>
    <w:tmpl w:val="9770B30E"/>
    <w:lvl w:ilvl="0">
      <w:start w:val="1"/>
      <w:numFmt w:val="decimal"/>
      <w:suff w:val="nothing"/>
      <w:lvlText w:val="%1、"/>
      <w:lvlJc w:val="left"/>
    </w:lvl>
  </w:abstractNum>
  <w:abstractNum w:abstractNumId="2" w15:restartNumberingAfterBreak="0">
    <w:nsid w:val="07EF41BC"/>
    <w:multiLevelType w:val="multilevel"/>
    <w:tmpl w:val="07EF41BC"/>
    <w:lvl w:ilvl="0">
      <w:start w:val="1"/>
      <w:numFmt w:val="decimal"/>
      <w:lvlText w:val="%1."/>
      <w:lvlJc w:val="left"/>
      <w:pPr>
        <w:tabs>
          <w:tab w:val="left" w:pos="0"/>
        </w:tabs>
        <w:ind w:left="420" w:hanging="420"/>
      </w:pPr>
      <w:rPr>
        <w:sz w:val="21"/>
        <w:szCs w:val="21"/>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 w15:restartNumberingAfterBreak="0">
    <w:nsid w:val="14472128"/>
    <w:multiLevelType w:val="hybridMultilevel"/>
    <w:tmpl w:val="5C5EE954"/>
    <w:lvl w:ilvl="0" w:tplc="BF8E471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43A4393"/>
    <w:multiLevelType w:val="hybridMultilevel"/>
    <w:tmpl w:val="AABEEAC8"/>
    <w:lvl w:ilvl="0" w:tplc="19ECF710">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3BDF2BE5"/>
    <w:multiLevelType w:val="hybridMultilevel"/>
    <w:tmpl w:val="C96CC81A"/>
    <w:lvl w:ilvl="0" w:tplc="441EB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3FA109A"/>
    <w:multiLevelType w:val="hybridMultilevel"/>
    <w:tmpl w:val="3FEE0AF4"/>
    <w:lvl w:ilvl="0" w:tplc="6B9C9C14">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5CC832FB"/>
    <w:multiLevelType w:val="hybridMultilevel"/>
    <w:tmpl w:val="F362B2B6"/>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74A77B61"/>
    <w:multiLevelType w:val="singleLevel"/>
    <w:tmpl w:val="74A77B61"/>
    <w:lvl w:ilvl="0">
      <w:start w:val="1"/>
      <w:numFmt w:val="decimal"/>
      <w:suff w:val="nothing"/>
      <w:lvlText w:val="%1、"/>
      <w:lvlJc w:val="left"/>
    </w:lvl>
  </w:abstractNum>
  <w:abstractNum w:abstractNumId="9" w15:restartNumberingAfterBreak="0">
    <w:nsid w:val="7F5817F5"/>
    <w:multiLevelType w:val="hybridMultilevel"/>
    <w:tmpl w:val="9058F7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8"/>
  </w:num>
  <w:num w:numId="3">
    <w:abstractNumId w:val="1"/>
  </w:num>
  <w:num w:numId="4">
    <w:abstractNumId w:val="3"/>
  </w:num>
  <w:num w:numId="5">
    <w:abstractNumId w:val="9"/>
  </w:num>
  <w:num w:numId="6">
    <w:abstractNumId w:val="5"/>
  </w:num>
  <w:num w:numId="7">
    <w:abstractNumId w:val="0"/>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0C"/>
    <w:rsid w:val="000B6EBD"/>
    <w:rsid w:val="001507E4"/>
    <w:rsid w:val="002E045D"/>
    <w:rsid w:val="00303221"/>
    <w:rsid w:val="0033461A"/>
    <w:rsid w:val="004218BF"/>
    <w:rsid w:val="00440AEB"/>
    <w:rsid w:val="00470055"/>
    <w:rsid w:val="00487649"/>
    <w:rsid w:val="004E6D8A"/>
    <w:rsid w:val="00502BD8"/>
    <w:rsid w:val="00504FE0"/>
    <w:rsid w:val="00554A4C"/>
    <w:rsid w:val="00600FC2"/>
    <w:rsid w:val="00637535"/>
    <w:rsid w:val="006C0624"/>
    <w:rsid w:val="007139C0"/>
    <w:rsid w:val="0078185C"/>
    <w:rsid w:val="00875C37"/>
    <w:rsid w:val="00895B2A"/>
    <w:rsid w:val="00905329"/>
    <w:rsid w:val="0093426D"/>
    <w:rsid w:val="00944382"/>
    <w:rsid w:val="009652EF"/>
    <w:rsid w:val="009B35AE"/>
    <w:rsid w:val="009D592B"/>
    <w:rsid w:val="009E1F36"/>
    <w:rsid w:val="00A3768E"/>
    <w:rsid w:val="00A85D07"/>
    <w:rsid w:val="00AA401B"/>
    <w:rsid w:val="00B53E30"/>
    <w:rsid w:val="00B55764"/>
    <w:rsid w:val="00BC1715"/>
    <w:rsid w:val="00C554E9"/>
    <w:rsid w:val="00C66A14"/>
    <w:rsid w:val="00C76A99"/>
    <w:rsid w:val="00CA2F50"/>
    <w:rsid w:val="00D12CEC"/>
    <w:rsid w:val="00D6627B"/>
    <w:rsid w:val="00D90DE8"/>
    <w:rsid w:val="00DE4B5C"/>
    <w:rsid w:val="00DF0866"/>
    <w:rsid w:val="00E864FC"/>
    <w:rsid w:val="00E93573"/>
    <w:rsid w:val="00F31A18"/>
    <w:rsid w:val="00F4300C"/>
    <w:rsid w:val="00F72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5FB4B"/>
  <w15:chartTrackingRefBased/>
  <w15:docId w15:val="{9E507128-AF4F-43ED-8326-0CE51E93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Style3"/>
    <w:qFormat/>
    <w:rsid w:val="00F4300C"/>
    <w:rPr>
      <w:rFonts w:ascii="Times New Roman" w:eastAsia="宋体"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_Style 3"/>
    <w:qFormat/>
    <w:rsid w:val="00F4300C"/>
    <w:pPr>
      <w:widowControl w:val="0"/>
      <w:jc w:val="both"/>
    </w:pPr>
    <w:rPr>
      <w:rFonts w:ascii="Times New Roman" w:eastAsia="宋体" w:hAnsi="Times New Roman" w:cs="Times New Roman"/>
    </w:rPr>
  </w:style>
  <w:style w:type="paragraph" w:customStyle="1" w:styleId="msolistparagraph0">
    <w:name w:val="msolistparagraph"/>
    <w:basedOn w:val="Normal"/>
    <w:qFormat/>
    <w:rsid w:val="00F4300C"/>
    <w:pPr>
      <w:widowControl w:val="0"/>
      <w:ind w:firstLineChars="200" w:firstLine="420"/>
      <w:jc w:val="both"/>
    </w:pPr>
    <w:rPr>
      <w:rFonts w:ascii="Calibri" w:hAnsi="Calibri"/>
      <w:kern w:val="2"/>
      <w:szCs w:val="22"/>
    </w:rPr>
  </w:style>
  <w:style w:type="paragraph" w:styleId="ListParagraph">
    <w:name w:val="List Paragraph"/>
    <w:basedOn w:val="Normal"/>
    <w:uiPriority w:val="99"/>
    <w:rsid w:val="00F4300C"/>
    <w:pPr>
      <w:ind w:firstLineChars="200" w:firstLine="420"/>
    </w:pPr>
  </w:style>
  <w:style w:type="paragraph" w:styleId="Header">
    <w:name w:val="header"/>
    <w:basedOn w:val="Normal"/>
    <w:link w:val="HeaderChar"/>
    <w:uiPriority w:val="99"/>
    <w:unhideWhenUsed/>
    <w:rsid w:val="0090532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05329"/>
    <w:rPr>
      <w:rFonts w:ascii="Times New Roman" w:eastAsia="宋体" w:hAnsi="Times New Roman" w:cs="Times New Roman"/>
      <w:kern w:val="0"/>
      <w:sz w:val="18"/>
      <w:szCs w:val="18"/>
    </w:rPr>
  </w:style>
  <w:style w:type="paragraph" w:styleId="Footer">
    <w:name w:val="footer"/>
    <w:basedOn w:val="Normal"/>
    <w:link w:val="FooterChar"/>
    <w:uiPriority w:val="99"/>
    <w:unhideWhenUsed/>
    <w:rsid w:val="0090532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905329"/>
    <w:rPr>
      <w:rFonts w:ascii="Times New Roman" w:eastAsia="宋体" w:hAnsi="Times New Roman" w:cs="Times New Roman"/>
      <w:kern w:val="0"/>
      <w:sz w:val="18"/>
      <w:szCs w:val="18"/>
    </w:rPr>
  </w:style>
  <w:style w:type="character" w:styleId="Hyperlink">
    <w:name w:val="Hyperlink"/>
    <w:basedOn w:val="DefaultParagraphFont"/>
    <w:uiPriority w:val="99"/>
    <w:semiHidden/>
    <w:unhideWhenUsed/>
    <w:rsid w:val="009B35AE"/>
    <w:rPr>
      <w:color w:val="0563C1"/>
      <w:u w:val="single"/>
    </w:rPr>
  </w:style>
  <w:style w:type="character" w:styleId="FollowedHyperlink">
    <w:name w:val="FollowedHyperlink"/>
    <w:basedOn w:val="DefaultParagraphFont"/>
    <w:uiPriority w:val="99"/>
    <w:semiHidden/>
    <w:unhideWhenUsed/>
    <w:rsid w:val="009B35AE"/>
    <w:rPr>
      <w:color w:val="954F72"/>
      <w:u w:val="single"/>
    </w:rPr>
  </w:style>
  <w:style w:type="paragraph" w:customStyle="1" w:styleId="msonormal0">
    <w:name w:val="msonormal"/>
    <w:basedOn w:val="Normal"/>
    <w:rsid w:val="009B35AE"/>
    <w:pPr>
      <w:spacing w:before="100" w:beforeAutospacing="1" w:after="100" w:afterAutospacing="1"/>
    </w:pPr>
    <w:rPr>
      <w:rFonts w:ascii="宋体" w:hAnsi="宋体" w:cs="宋体"/>
      <w:sz w:val="24"/>
      <w:szCs w:val="24"/>
    </w:rPr>
  </w:style>
  <w:style w:type="paragraph" w:customStyle="1" w:styleId="xl65">
    <w:name w:val="xl65"/>
    <w:basedOn w:val="Normal"/>
    <w:rsid w:val="009B35AE"/>
    <w:pPr>
      <w:spacing w:before="100" w:beforeAutospacing="1" w:after="100" w:afterAutospacing="1"/>
    </w:pPr>
    <w:rPr>
      <w:rFonts w:ascii="宋体" w:hAnsi="宋体" w:cs="宋体"/>
      <w:color w:val="FF0000"/>
      <w:sz w:val="24"/>
      <w:szCs w:val="24"/>
    </w:rPr>
  </w:style>
  <w:style w:type="paragraph" w:customStyle="1" w:styleId="xl66">
    <w:name w:val="xl66"/>
    <w:basedOn w:val="Normal"/>
    <w:rsid w:val="009B35AE"/>
    <w:pPr>
      <w:spacing w:before="100" w:beforeAutospacing="1" w:after="100" w:afterAutospacing="1"/>
    </w:pPr>
    <w:rPr>
      <w:rFonts w:ascii="宋体" w:hAnsi="宋体" w:cs="宋体"/>
      <w:color w:val="000000"/>
      <w:sz w:val="24"/>
      <w:szCs w:val="24"/>
    </w:rPr>
  </w:style>
  <w:style w:type="paragraph" w:customStyle="1" w:styleId="xl67">
    <w:name w:val="xl67"/>
    <w:basedOn w:val="Normal"/>
    <w:rsid w:val="009B35AE"/>
    <w:pPr>
      <w:spacing w:before="100" w:beforeAutospacing="1" w:after="100" w:afterAutospacing="1"/>
      <w:jc w:val="center"/>
    </w:pPr>
    <w:rPr>
      <w:rFonts w:ascii="宋体" w:hAnsi="宋体" w:cs="宋体"/>
      <w:color w:val="000000"/>
      <w:sz w:val="24"/>
      <w:szCs w:val="24"/>
    </w:rPr>
  </w:style>
  <w:style w:type="paragraph" w:customStyle="1" w:styleId="xl68">
    <w:name w:val="xl68"/>
    <w:basedOn w:val="Normal"/>
    <w:rsid w:val="009B35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Calibri" w:hAnsi="Calibri" w:cs="Calibri"/>
      <w:b/>
      <w:bCs/>
      <w:sz w:val="20"/>
    </w:rPr>
  </w:style>
  <w:style w:type="paragraph" w:customStyle="1" w:styleId="xl69">
    <w:name w:val="xl69"/>
    <w:basedOn w:val="Normal"/>
    <w:rsid w:val="009B35A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4"/>
      <w:szCs w:val="24"/>
    </w:rPr>
  </w:style>
  <w:style w:type="paragraph" w:customStyle="1" w:styleId="xl70">
    <w:name w:val="xl70"/>
    <w:basedOn w:val="Normal"/>
    <w:rsid w:val="009B35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71">
    <w:name w:val="xl71"/>
    <w:basedOn w:val="Normal"/>
    <w:rsid w:val="009B35A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85263">
      <w:bodyDiv w:val="1"/>
      <w:marLeft w:val="0"/>
      <w:marRight w:val="0"/>
      <w:marTop w:val="0"/>
      <w:marBottom w:val="0"/>
      <w:divBdr>
        <w:top w:val="none" w:sz="0" w:space="0" w:color="auto"/>
        <w:left w:val="none" w:sz="0" w:space="0" w:color="auto"/>
        <w:bottom w:val="none" w:sz="0" w:space="0" w:color="auto"/>
        <w:right w:val="none" w:sz="0" w:space="0" w:color="auto"/>
      </w:divBdr>
    </w:div>
    <w:div w:id="610206114">
      <w:bodyDiv w:val="1"/>
      <w:marLeft w:val="0"/>
      <w:marRight w:val="0"/>
      <w:marTop w:val="0"/>
      <w:marBottom w:val="0"/>
      <w:divBdr>
        <w:top w:val="none" w:sz="0" w:space="0" w:color="auto"/>
        <w:left w:val="none" w:sz="0" w:space="0" w:color="auto"/>
        <w:bottom w:val="none" w:sz="0" w:space="0" w:color="auto"/>
        <w:right w:val="none" w:sz="0" w:space="0" w:color="auto"/>
      </w:divBdr>
    </w:div>
    <w:div w:id="213879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049D487605E94D4B9551DE012EBD0895" ma:contentTypeVersion="184" ma:contentTypeDescription="新建文档。" ma:contentTypeScope="" ma:versionID="db0b0d8e98b7cb0c8e5ab31c46ed55ec">
  <xsd:schema xmlns:xsd="http://www.w3.org/2001/XMLSchema" xmlns:xs="http://www.w3.org/2001/XMLSchema" xmlns:p="http://schemas.microsoft.com/office/2006/metadata/properties" xmlns:ns3="d8253ec9-9350-4f35-af34-1b0380d6e246" xmlns:ns4="856d3376-17f1-4045-967c-af5c1111f651" targetNamespace="http://schemas.microsoft.com/office/2006/metadata/properties" ma:root="true" ma:fieldsID="6fa864db5b5430098c22aeb39539a03a" ns3:_="" ns4:_="">
    <xsd:import namespace="d8253ec9-9350-4f35-af34-1b0380d6e246"/>
    <xsd:import namespace="856d3376-17f1-4045-967c-af5c1111f6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53ec9-9350-4f35-af34-1b0380d6e246"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element name="SharingHintHash" ma:index="10" nillable="true" ma:displayName="共享提示哈希"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6d3376-17f1-4045-967c-af5c1111f6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012DF-F5D5-4690-B2EC-89651AE2A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53ec9-9350-4f35-af34-1b0380d6e246"/>
    <ds:schemaRef ds:uri="856d3376-17f1-4045-967c-af5c1111f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7B47B1-D7CB-430D-8BAC-FE628ADAE250}">
  <ds:schemaRefs>
    <ds:schemaRef ds:uri="http://schemas.microsoft.com/sharepoint/v3/contenttype/forms"/>
  </ds:schemaRefs>
</ds:datastoreItem>
</file>

<file path=customXml/itemProps3.xml><?xml version="1.0" encoding="utf-8"?>
<ds:datastoreItem xmlns:ds="http://schemas.openxmlformats.org/officeDocument/2006/customXml" ds:itemID="{6FED2082-EBD8-4AD0-A95D-9BB7894C6D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2772</Words>
  <Characters>15805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Elma XIE 谢心洁</cp:lastModifiedBy>
  <cp:revision>23</cp:revision>
  <dcterms:created xsi:type="dcterms:W3CDTF">2023-03-21T08:16:00Z</dcterms:created>
  <dcterms:modified xsi:type="dcterms:W3CDTF">2023-03-22T01:25:00Z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0x010100049D487605E94D4B9551DE012EBD0895</vt:lpwstr>
  </property>
</Properties>
</file>