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18F2" w14:textId="52369166" w:rsidR="00192ED4" w:rsidRPr="00C61097" w:rsidRDefault="00B46E24">
      <w:pPr>
        <w:rPr>
          <w:b/>
          <w:bCs/>
          <w:u w:val="single"/>
          <w:lang w:val="en-US"/>
        </w:rPr>
      </w:pPr>
      <w:r w:rsidRPr="00C61097">
        <w:rPr>
          <w:b/>
          <w:bCs/>
          <w:u w:val="single"/>
          <w:lang w:val="en-US"/>
        </w:rPr>
        <w:t>设计和工程文件要求</w:t>
      </w:r>
      <w:r w:rsidR="006B000A" w:rsidRPr="00C61097">
        <w:rPr>
          <w:b/>
          <w:bCs/>
          <w:u w:val="single"/>
          <w:lang w:val="en-US"/>
        </w:rPr>
        <w:t>Design and Engineering Documents requirements</w:t>
      </w:r>
    </w:p>
    <w:p w14:paraId="701338BD" w14:textId="3FDE5FC2" w:rsidR="00C039B9" w:rsidRPr="00C61097" w:rsidRDefault="00C039B9">
      <w:pPr>
        <w:rPr>
          <w:b/>
          <w:bCs/>
          <w:u w:val="single"/>
          <w:lang w:val="en-US"/>
        </w:rPr>
      </w:pPr>
      <w:r w:rsidRPr="00C61097">
        <w:rPr>
          <w:rFonts w:hint="eastAsia"/>
          <w:b/>
          <w:bCs/>
          <w:u w:val="single"/>
          <w:lang w:val="en-US"/>
        </w:rPr>
        <w:t>此要求</w:t>
      </w:r>
      <w:r w:rsidRPr="00C61097">
        <w:rPr>
          <w:rFonts w:hint="eastAsia"/>
          <w:b/>
          <w:bCs/>
          <w:u w:val="single"/>
          <w:lang w:val="en-US"/>
        </w:rPr>
        <w:t xml:space="preserve">- </w:t>
      </w:r>
      <w:r w:rsidRPr="00C61097">
        <w:rPr>
          <w:rFonts w:hint="eastAsia"/>
          <w:b/>
          <w:bCs/>
          <w:u w:val="single"/>
          <w:lang w:val="en-US"/>
        </w:rPr>
        <w:t>技术标评分标准，满分</w:t>
      </w:r>
      <w:r w:rsidRPr="00C61097">
        <w:rPr>
          <w:rFonts w:hint="eastAsia"/>
          <w:b/>
          <w:bCs/>
          <w:u w:val="single"/>
          <w:lang w:val="en-US"/>
        </w:rPr>
        <w:t>10</w:t>
      </w:r>
      <w:r w:rsidRPr="00C61097">
        <w:rPr>
          <w:rFonts w:hint="eastAsia"/>
          <w:b/>
          <w:bCs/>
          <w:u w:val="single"/>
          <w:lang w:val="en-US"/>
        </w:rPr>
        <w:t>分，分成两项，每一项满分</w:t>
      </w:r>
      <w:r w:rsidRPr="00C61097">
        <w:rPr>
          <w:rFonts w:hint="eastAsia"/>
          <w:b/>
          <w:bCs/>
          <w:u w:val="single"/>
          <w:lang w:val="en-US"/>
        </w:rPr>
        <w:t>5</w:t>
      </w:r>
      <w:r w:rsidRPr="00C61097">
        <w:rPr>
          <w:rFonts w:hint="eastAsia"/>
          <w:b/>
          <w:bCs/>
          <w:u w:val="single"/>
          <w:lang w:val="en-US"/>
        </w:rPr>
        <w:t>分。</w:t>
      </w:r>
    </w:p>
    <w:p w14:paraId="7806ED2F" w14:textId="77777777" w:rsidR="00B46E24" w:rsidRDefault="00B46E24" w:rsidP="00B46E24">
      <w:pPr>
        <w:rPr>
          <w:lang w:val="en-US"/>
        </w:rPr>
      </w:pPr>
      <w:r>
        <w:rPr>
          <w:lang w:val="en-US"/>
        </w:rPr>
        <w:t>对于设计和工程服务，应实施以下要求</w:t>
      </w:r>
      <w:r>
        <w:rPr>
          <w:rFonts w:hint="eastAsia"/>
          <w:lang w:val="en-US"/>
        </w:rPr>
        <w:t>。</w:t>
      </w:r>
    </w:p>
    <w:p w14:paraId="7C4AB408" w14:textId="256D41D1" w:rsidR="00A91CB7" w:rsidRPr="00C61097" w:rsidRDefault="00E51C36" w:rsidP="00B46E24">
      <w:pPr>
        <w:pStyle w:val="ListParagraph"/>
        <w:numPr>
          <w:ilvl w:val="0"/>
          <w:numId w:val="1"/>
        </w:numPr>
        <w:rPr>
          <w:rFonts w:ascii="宋体" w:eastAsia="宋体" w:hAnsi="宋体"/>
          <w:b/>
          <w:bCs/>
          <w:highlight w:val="yellow"/>
          <w:lang w:val="en-US"/>
        </w:rPr>
      </w:pPr>
      <w:r w:rsidRPr="00C61097">
        <w:rPr>
          <w:rFonts w:ascii="宋体" w:eastAsia="宋体" w:hAnsi="宋体" w:hint="eastAsia"/>
          <w:b/>
          <w:bCs/>
          <w:highlight w:val="yellow"/>
          <w:lang w:val="en-US"/>
        </w:rPr>
        <w:t>Section I</w:t>
      </w:r>
      <w:r w:rsidR="00B46E24" w:rsidRPr="00C61097">
        <w:rPr>
          <w:rFonts w:ascii="宋体" w:eastAsia="宋体" w:hAnsi="宋体"/>
          <w:b/>
          <w:bCs/>
          <w:highlight w:val="yellow"/>
          <w:lang w:val="en-US"/>
        </w:rPr>
        <w:t>工程文件发布状态和修订</w:t>
      </w:r>
      <w:r w:rsidR="00C039B9" w:rsidRPr="00C61097">
        <w:rPr>
          <w:rFonts w:ascii="宋体" w:eastAsia="宋体" w:hAnsi="宋体" w:hint="eastAsia"/>
          <w:b/>
          <w:bCs/>
          <w:highlight w:val="yellow"/>
          <w:lang w:val="en-US"/>
        </w:rPr>
        <w:t xml:space="preserve"> （技术要求</w:t>
      </w:r>
      <w:r w:rsidR="00D75BD7" w:rsidRPr="00C61097">
        <w:rPr>
          <w:rFonts w:ascii="宋体" w:eastAsia="宋体" w:hAnsi="宋体" w:hint="eastAsia"/>
          <w:b/>
          <w:bCs/>
          <w:highlight w:val="yellow"/>
          <w:lang w:val="en-US"/>
        </w:rPr>
        <w:t>第一项</w:t>
      </w:r>
      <w:r w:rsidR="00C039B9" w:rsidRPr="00C61097">
        <w:rPr>
          <w:rFonts w:ascii="宋体" w:eastAsia="宋体" w:hAnsi="宋体" w:hint="eastAsia"/>
          <w:b/>
          <w:bCs/>
          <w:highlight w:val="yellow"/>
          <w:lang w:val="en-US"/>
        </w:rPr>
        <w:t>）</w:t>
      </w:r>
      <w:r w:rsidR="00A91CB7" w:rsidRPr="00C61097">
        <w:rPr>
          <w:rFonts w:ascii="宋体" w:eastAsia="宋体" w:hAnsi="宋体" w:hint="eastAsia"/>
          <w:b/>
          <w:bCs/>
          <w:highlight w:val="yellow"/>
          <w:lang w:val="en-US"/>
        </w:rPr>
        <w:t xml:space="preserve"> </w:t>
      </w:r>
    </w:p>
    <w:p w14:paraId="47E5C5BF" w14:textId="14F0C710" w:rsidR="00B46E24" w:rsidRPr="00C61097" w:rsidRDefault="00A91CB7" w:rsidP="00A91CB7">
      <w:pPr>
        <w:pStyle w:val="ListParagraph"/>
        <w:ind w:left="360"/>
        <w:rPr>
          <w:rFonts w:ascii="宋体" w:eastAsia="宋体" w:hAnsi="宋体"/>
          <w:b/>
          <w:bCs/>
          <w:lang w:val="en-US"/>
        </w:rPr>
      </w:pPr>
      <w:r w:rsidRPr="00C61097">
        <w:rPr>
          <w:rFonts w:ascii="宋体" w:eastAsia="宋体" w:hAnsi="宋体" w:hint="eastAsia"/>
          <w:b/>
          <w:bCs/>
          <w:highlight w:val="yellow"/>
          <w:lang w:val="en-US"/>
        </w:rPr>
        <w:t>（评分标准：投标人响应</w:t>
      </w:r>
      <w:r w:rsidR="002B1422" w:rsidRPr="00C61097">
        <w:rPr>
          <w:rFonts w:ascii="宋体" w:eastAsia="宋体" w:hAnsi="宋体" w:hint="eastAsia"/>
          <w:b/>
          <w:bCs/>
          <w:highlight w:val="yellow"/>
          <w:lang w:val="en-US"/>
        </w:rPr>
        <w:t>，能保证</w:t>
      </w:r>
      <w:r w:rsidRPr="00C61097">
        <w:rPr>
          <w:rFonts w:ascii="宋体" w:eastAsia="宋体" w:hAnsi="宋体" w:hint="eastAsia"/>
          <w:b/>
          <w:bCs/>
          <w:highlight w:val="yellow"/>
          <w:lang w:val="en-US"/>
        </w:rPr>
        <w:t>满足</w:t>
      </w:r>
      <w:r w:rsidR="002B1422" w:rsidRPr="00C61097">
        <w:rPr>
          <w:rFonts w:ascii="宋体" w:eastAsia="宋体" w:hAnsi="宋体" w:hint="eastAsia"/>
          <w:b/>
          <w:bCs/>
          <w:highlight w:val="yellow"/>
          <w:lang w:val="en-US"/>
        </w:rPr>
        <w:t>下列</w:t>
      </w:r>
      <w:r w:rsidRPr="00C61097">
        <w:rPr>
          <w:rFonts w:ascii="宋体" w:eastAsia="宋体" w:hAnsi="宋体" w:hint="eastAsia"/>
          <w:b/>
          <w:bCs/>
          <w:highlight w:val="yellow"/>
          <w:lang w:val="en-US"/>
        </w:rPr>
        <w:t>要求</w:t>
      </w:r>
      <w:r w:rsidR="002B1422" w:rsidRPr="00C61097">
        <w:rPr>
          <w:rFonts w:ascii="宋体" w:eastAsia="宋体" w:hAnsi="宋体" w:hint="eastAsia"/>
          <w:b/>
          <w:bCs/>
          <w:highlight w:val="yellow"/>
          <w:lang w:val="en-US"/>
        </w:rPr>
        <w:t>的，</w:t>
      </w:r>
      <w:r w:rsidRPr="00C61097">
        <w:rPr>
          <w:rFonts w:ascii="宋体" w:eastAsia="宋体" w:hAnsi="宋体" w:hint="eastAsia"/>
          <w:b/>
          <w:bCs/>
          <w:highlight w:val="yellow"/>
          <w:lang w:val="en-US"/>
        </w:rPr>
        <w:t>得满分5分）</w:t>
      </w:r>
    </w:p>
    <w:p w14:paraId="0CABC744" w14:textId="51912AD5" w:rsidR="00A935B6" w:rsidRPr="004135F8" w:rsidRDefault="00A935B6" w:rsidP="00A91CB7">
      <w:pPr>
        <w:pStyle w:val="ListParagraph"/>
        <w:ind w:left="360"/>
        <w:rPr>
          <w:lang w:val="en-US"/>
        </w:rPr>
      </w:pPr>
      <w:r w:rsidRPr="004135F8">
        <w:rPr>
          <w:rFonts w:hint="eastAsia"/>
          <w:lang w:val="en-US"/>
        </w:rPr>
        <w:t>（投标人承诺，</w:t>
      </w:r>
      <w:r w:rsidRPr="004135F8">
        <w:rPr>
          <w:rFonts w:hint="eastAsia"/>
          <w:lang w:val="en-US"/>
        </w:rPr>
        <w:t xml:space="preserve"> </w:t>
      </w:r>
      <w:r w:rsidRPr="004135F8">
        <w:rPr>
          <w:rFonts w:hint="eastAsia"/>
          <w:lang w:val="en-US"/>
        </w:rPr>
        <w:t>提供下列版次工作均包括在投标人的报价当中，</w:t>
      </w:r>
      <w:r w:rsidR="001D0D44" w:rsidRPr="004135F8">
        <w:rPr>
          <w:rFonts w:hint="eastAsia"/>
          <w:lang w:val="en-US"/>
        </w:rPr>
        <w:t>招</w:t>
      </w:r>
      <w:r w:rsidRPr="004135F8">
        <w:rPr>
          <w:rFonts w:hint="eastAsia"/>
          <w:lang w:val="en-US"/>
        </w:rPr>
        <w:t>标人无需</w:t>
      </w:r>
      <w:r w:rsidR="001D0D44" w:rsidRPr="004135F8">
        <w:rPr>
          <w:rFonts w:hint="eastAsia"/>
          <w:lang w:val="en-US"/>
        </w:rPr>
        <w:t>支付任何</w:t>
      </w:r>
      <w:r w:rsidRPr="004135F8">
        <w:rPr>
          <w:rFonts w:hint="eastAsia"/>
          <w:lang w:val="en-US"/>
        </w:rPr>
        <w:t>额外补偿费用）。</w:t>
      </w:r>
    </w:p>
    <w:p w14:paraId="3AF79C49" w14:textId="77777777" w:rsidR="001D0D44" w:rsidRPr="004135F8" w:rsidRDefault="00B064C7" w:rsidP="00A91CB7">
      <w:pPr>
        <w:pStyle w:val="ListParagraph"/>
        <w:ind w:left="360"/>
        <w:rPr>
          <w:lang w:val="en-US"/>
        </w:rPr>
      </w:pPr>
      <w:r w:rsidRPr="004135F8">
        <w:rPr>
          <w:rFonts w:hint="eastAsia"/>
          <w:lang w:val="en-US"/>
        </w:rPr>
        <w:t>每一个设计图纸或者设计文件</w:t>
      </w:r>
      <w:r w:rsidR="001D0D44" w:rsidRPr="004135F8">
        <w:rPr>
          <w:rFonts w:hint="eastAsia"/>
          <w:lang w:val="en-US"/>
        </w:rPr>
        <w:t>的通常要求如下：</w:t>
      </w:r>
    </w:p>
    <w:p w14:paraId="11F1141E" w14:textId="3092C031" w:rsidR="001D0D44" w:rsidRPr="004135F8" w:rsidRDefault="009368FB" w:rsidP="00110FAD">
      <w:pPr>
        <w:pStyle w:val="ListParagraph"/>
        <w:numPr>
          <w:ilvl w:val="0"/>
          <w:numId w:val="7"/>
        </w:numPr>
        <w:ind w:left="360"/>
        <w:rPr>
          <w:lang w:val="en-US"/>
        </w:rPr>
      </w:pPr>
      <w:r w:rsidRPr="004135F8">
        <w:rPr>
          <w:rFonts w:hint="eastAsia"/>
          <w:lang w:val="en-US"/>
        </w:rPr>
        <w:t>如果设计范围是（</w:t>
      </w:r>
      <w:r w:rsidRPr="004135F8">
        <w:rPr>
          <w:rFonts w:hint="eastAsia"/>
          <w:lang w:val="en-US"/>
        </w:rPr>
        <w:t>1</w:t>
      </w:r>
      <w:r w:rsidRPr="004135F8">
        <w:rPr>
          <w:rFonts w:hint="eastAsia"/>
          <w:lang w:val="en-US"/>
        </w:rPr>
        <w:t>）项目方案设计或者项目初步设计，</w:t>
      </w:r>
      <w:r w:rsidR="001D0D44" w:rsidRPr="004135F8">
        <w:rPr>
          <w:rFonts w:hint="eastAsia"/>
          <w:lang w:val="en-US"/>
        </w:rPr>
        <w:t>中标单位</w:t>
      </w:r>
      <w:r w:rsidR="00B064C7" w:rsidRPr="004135F8">
        <w:rPr>
          <w:rFonts w:hint="eastAsia"/>
          <w:lang w:val="en-US"/>
        </w:rPr>
        <w:t>通常需提供</w:t>
      </w:r>
      <w:r w:rsidRPr="004135F8">
        <w:rPr>
          <w:rFonts w:hint="eastAsia"/>
          <w:lang w:val="en-US"/>
        </w:rPr>
        <w:t>两</w:t>
      </w:r>
      <w:r w:rsidR="00B064C7" w:rsidRPr="004135F8">
        <w:rPr>
          <w:rFonts w:hint="eastAsia"/>
          <w:lang w:val="en-US"/>
        </w:rPr>
        <w:t>版次文件：审查版，</w:t>
      </w:r>
      <w:r w:rsidR="001D0D44" w:rsidRPr="004135F8">
        <w:rPr>
          <w:rFonts w:hint="eastAsia"/>
          <w:lang w:val="en-US"/>
        </w:rPr>
        <w:t>设计版</w:t>
      </w:r>
      <w:r w:rsidRPr="004135F8">
        <w:rPr>
          <w:rFonts w:hint="eastAsia"/>
          <w:lang w:val="en-US"/>
        </w:rPr>
        <w:t>（供详设）</w:t>
      </w:r>
      <w:r w:rsidR="0010713E">
        <w:rPr>
          <w:rFonts w:hint="eastAsia"/>
          <w:lang w:val="en-US"/>
        </w:rPr>
        <w:t>。</w:t>
      </w:r>
    </w:p>
    <w:p w14:paraId="55C921B0" w14:textId="0237CE1E" w:rsidR="009368FB" w:rsidRPr="004135F8" w:rsidRDefault="001D0D44" w:rsidP="00110FAD">
      <w:pPr>
        <w:pStyle w:val="ListParagraph"/>
        <w:numPr>
          <w:ilvl w:val="0"/>
          <w:numId w:val="7"/>
        </w:numPr>
        <w:ind w:left="360"/>
        <w:rPr>
          <w:lang w:val="en-US"/>
        </w:rPr>
      </w:pPr>
      <w:r w:rsidRPr="004135F8">
        <w:rPr>
          <w:rFonts w:hint="eastAsia"/>
          <w:lang w:val="en-US"/>
        </w:rPr>
        <w:t>如果设计</w:t>
      </w:r>
      <w:r w:rsidR="009368FB" w:rsidRPr="004135F8">
        <w:rPr>
          <w:rFonts w:hint="eastAsia"/>
          <w:lang w:val="en-US"/>
        </w:rPr>
        <w:t>范围</w:t>
      </w:r>
      <w:proofErr w:type="gramStart"/>
      <w:r w:rsidR="009368FB" w:rsidRPr="004135F8">
        <w:rPr>
          <w:rFonts w:hint="eastAsia"/>
          <w:lang w:val="en-US"/>
        </w:rPr>
        <w:t>为详设项目</w:t>
      </w:r>
      <w:proofErr w:type="gramEnd"/>
      <w:r w:rsidR="009368FB" w:rsidRPr="004135F8">
        <w:rPr>
          <w:rFonts w:hint="eastAsia"/>
          <w:lang w:val="en-US"/>
        </w:rPr>
        <w:t>，</w:t>
      </w:r>
      <w:r w:rsidRPr="004135F8">
        <w:rPr>
          <w:rFonts w:hint="eastAsia"/>
          <w:lang w:val="en-US"/>
        </w:rPr>
        <w:t>中标单位通常</w:t>
      </w:r>
      <w:r w:rsidR="009368FB" w:rsidRPr="004135F8">
        <w:rPr>
          <w:rFonts w:hint="eastAsia"/>
          <w:lang w:val="en-US"/>
        </w:rPr>
        <w:t>提供：</w:t>
      </w:r>
      <w:r w:rsidRPr="004135F8">
        <w:rPr>
          <w:rFonts w:hint="eastAsia"/>
          <w:lang w:val="en-US"/>
        </w:rPr>
        <w:t>审查版</w:t>
      </w:r>
      <w:r w:rsidR="001C644C" w:rsidRPr="004135F8">
        <w:rPr>
          <w:rFonts w:hint="eastAsia"/>
          <w:lang w:val="en-US"/>
        </w:rPr>
        <w:t>（</w:t>
      </w:r>
      <w:r w:rsidR="001C644C" w:rsidRPr="004135F8">
        <w:rPr>
          <w:rFonts w:hint="eastAsia"/>
          <w:lang w:val="en-US"/>
        </w:rPr>
        <w:t>IFR</w:t>
      </w:r>
      <w:r w:rsidR="001C644C" w:rsidRPr="004135F8">
        <w:rPr>
          <w:rFonts w:hint="eastAsia"/>
          <w:lang w:val="en-US"/>
        </w:rPr>
        <w:t>）</w:t>
      </w:r>
      <w:r w:rsidRPr="004135F8">
        <w:rPr>
          <w:rFonts w:hint="eastAsia"/>
          <w:lang w:val="en-US"/>
        </w:rPr>
        <w:t>，</w:t>
      </w:r>
      <w:r w:rsidR="009368FB" w:rsidRPr="004135F8">
        <w:rPr>
          <w:rFonts w:hint="eastAsia"/>
          <w:lang w:val="en-US"/>
        </w:rPr>
        <w:t>施工版</w:t>
      </w:r>
      <w:r w:rsidR="001C644C" w:rsidRPr="004135F8">
        <w:rPr>
          <w:rFonts w:hint="eastAsia"/>
          <w:lang w:val="en-US"/>
        </w:rPr>
        <w:t>（</w:t>
      </w:r>
      <w:r w:rsidR="001C644C" w:rsidRPr="004135F8">
        <w:rPr>
          <w:rFonts w:hint="eastAsia"/>
          <w:lang w:val="en-US"/>
        </w:rPr>
        <w:t>IFC</w:t>
      </w:r>
      <w:r w:rsidR="001C644C" w:rsidRPr="004135F8">
        <w:rPr>
          <w:rFonts w:hint="eastAsia"/>
          <w:lang w:val="en-US"/>
        </w:rPr>
        <w:t>）</w:t>
      </w:r>
      <w:r w:rsidR="009368FB" w:rsidRPr="004135F8">
        <w:rPr>
          <w:rFonts w:hint="eastAsia"/>
          <w:lang w:val="en-US"/>
        </w:rPr>
        <w:t>以外，</w:t>
      </w:r>
      <w:r w:rsidRPr="004135F8">
        <w:rPr>
          <w:rFonts w:hint="eastAsia"/>
          <w:lang w:val="en-US"/>
        </w:rPr>
        <w:t>同时竣工以后</w:t>
      </w:r>
      <w:r w:rsidR="009368FB" w:rsidRPr="004135F8">
        <w:rPr>
          <w:rFonts w:hint="eastAsia"/>
          <w:lang w:val="en-US"/>
        </w:rPr>
        <w:t>还需提</w:t>
      </w:r>
      <w:proofErr w:type="gramStart"/>
      <w:r w:rsidR="009368FB" w:rsidRPr="004135F8">
        <w:rPr>
          <w:rFonts w:hint="eastAsia"/>
          <w:lang w:val="en-US"/>
        </w:rPr>
        <w:t>‘</w:t>
      </w:r>
      <w:proofErr w:type="gramEnd"/>
      <w:r w:rsidR="009368FB" w:rsidRPr="004135F8">
        <w:rPr>
          <w:rFonts w:hint="eastAsia"/>
          <w:lang w:val="en-US"/>
        </w:rPr>
        <w:t>竣工图</w:t>
      </w:r>
      <w:r w:rsidR="001C644C" w:rsidRPr="004135F8">
        <w:rPr>
          <w:rFonts w:hint="eastAsia"/>
          <w:lang w:val="en-US"/>
        </w:rPr>
        <w:t>（</w:t>
      </w:r>
      <w:r w:rsidR="001C644C" w:rsidRPr="004135F8">
        <w:rPr>
          <w:rFonts w:hint="eastAsia"/>
          <w:lang w:val="en-US"/>
        </w:rPr>
        <w:t>IFAB</w:t>
      </w:r>
      <w:r w:rsidR="001C644C" w:rsidRPr="004135F8">
        <w:rPr>
          <w:rFonts w:hint="eastAsia"/>
          <w:lang w:val="en-US"/>
        </w:rPr>
        <w:t>）</w:t>
      </w:r>
      <w:r w:rsidR="009368FB" w:rsidRPr="004135F8">
        <w:rPr>
          <w:rFonts w:hint="eastAsia"/>
          <w:lang w:val="en-US"/>
        </w:rPr>
        <w:t>，即三个版次。</w:t>
      </w:r>
    </w:p>
    <w:p w14:paraId="7251D47F" w14:textId="1189F8FC" w:rsidR="001D0D44" w:rsidRPr="004135F8" w:rsidRDefault="001D0D44" w:rsidP="00110FAD">
      <w:pPr>
        <w:pStyle w:val="ListParagraph"/>
        <w:numPr>
          <w:ilvl w:val="0"/>
          <w:numId w:val="7"/>
        </w:numPr>
        <w:ind w:left="360"/>
        <w:rPr>
          <w:lang w:val="en-US"/>
        </w:rPr>
      </w:pPr>
      <w:r w:rsidRPr="004135F8">
        <w:rPr>
          <w:rFonts w:hint="eastAsia"/>
          <w:lang w:val="en-US"/>
        </w:rPr>
        <w:t>如果设计范围是（</w:t>
      </w:r>
      <w:r w:rsidRPr="004135F8">
        <w:rPr>
          <w:rFonts w:hint="eastAsia"/>
          <w:lang w:val="en-US"/>
        </w:rPr>
        <w:t>1</w:t>
      </w:r>
      <w:r w:rsidRPr="004135F8">
        <w:rPr>
          <w:rFonts w:hint="eastAsia"/>
          <w:lang w:val="en-US"/>
        </w:rPr>
        <w:t>）项目方案设计或初步设计；加上（</w:t>
      </w:r>
      <w:r w:rsidRPr="004135F8">
        <w:rPr>
          <w:rFonts w:hint="eastAsia"/>
          <w:lang w:val="en-US"/>
        </w:rPr>
        <w:t>2</w:t>
      </w:r>
      <w:r w:rsidRPr="004135F8">
        <w:rPr>
          <w:rFonts w:hint="eastAsia"/>
          <w:lang w:val="en-US"/>
        </w:rPr>
        <w:t>）项目详细设计；中标单位通常需提供：审查版，设计版，施工版和竣工版一</w:t>
      </w:r>
      <w:r w:rsidR="005A3088">
        <w:rPr>
          <w:rFonts w:hint="eastAsia"/>
          <w:lang w:val="en-US"/>
        </w:rPr>
        <w:t>共</w:t>
      </w:r>
      <w:r w:rsidRPr="004135F8">
        <w:rPr>
          <w:rFonts w:hint="eastAsia"/>
          <w:lang w:val="en-US"/>
        </w:rPr>
        <w:t>四个</w:t>
      </w:r>
      <w:r w:rsidR="001C644C" w:rsidRPr="004135F8">
        <w:rPr>
          <w:rFonts w:hint="eastAsia"/>
          <w:lang w:val="en-US"/>
        </w:rPr>
        <w:t>版次。</w:t>
      </w:r>
    </w:p>
    <w:p w14:paraId="24C20C95" w14:textId="7564B023" w:rsidR="001D0D44" w:rsidRPr="00B42F9A" w:rsidRDefault="009802E9" w:rsidP="00B42F9A">
      <w:pPr>
        <w:pStyle w:val="ListParagraph"/>
        <w:numPr>
          <w:ilvl w:val="0"/>
          <w:numId w:val="7"/>
        </w:numPr>
        <w:ind w:left="360"/>
        <w:rPr>
          <w:lang w:val="en-US"/>
        </w:rPr>
      </w:pPr>
      <w:r w:rsidRPr="00B42F9A">
        <w:rPr>
          <w:rFonts w:hint="eastAsia"/>
          <w:lang w:val="en-US"/>
        </w:rPr>
        <w:t>设计版（</w:t>
      </w:r>
      <w:r w:rsidRPr="00B42F9A">
        <w:rPr>
          <w:rFonts w:hint="eastAsia"/>
          <w:lang w:val="en-US"/>
        </w:rPr>
        <w:t>IFD</w:t>
      </w:r>
      <w:r w:rsidRPr="00B42F9A">
        <w:rPr>
          <w:rFonts w:hint="eastAsia"/>
          <w:lang w:val="en-US"/>
        </w:rPr>
        <w:t>）和设计版之前的审查版（</w:t>
      </w:r>
      <w:r w:rsidRPr="00B42F9A">
        <w:rPr>
          <w:rFonts w:hint="eastAsia"/>
          <w:lang w:val="en-US"/>
        </w:rPr>
        <w:t>IFR</w:t>
      </w:r>
      <w:r w:rsidRPr="00B42F9A">
        <w:rPr>
          <w:rFonts w:hint="eastAsia"/>
          <w:lang w:val="en-US"/>
        </w:rPr>
        <w:t>）采用版次</w:t>
      </w:r>
      <w:r w:rsidRPr="00B42F9A">
        <w:rPr>
          <w:rFonts w:hint="eastAsia"/>
          <w:lang w:val="en-US"/>
        </w:rPr>
        <w:t>A</w:t>
      </w:r>
      <w:r w:rsidRPr="00B42F9A">
        <w:rPr>
          <w:rFonts w:hint="eastAsia"/>
          <w:lang w:val="en-US"/>
        </w:rPr>
        <w:t>，</w:t>
      </w:r>
      <w:r w:rsidRPr="00B42F9A">
        <w:rPr>
          <w:rFonts w:hint="eastAsia"/>
          <w:lang w:val="en-US"/>
        </w:rPr>
        <w:t>B</w:t>
      </w:r>
      <w:r w:rsidRPr="00B42F9A">
        <w:rPr>
          <w:rFonts w:hint="eastAsia"/>
          <w:lang w:val="en-US"/>
        </w:rPr>
        <w:t>，</w:t>
      </w:r>
      <w:r w:rsidRPr="00B42F9A">
        <w:rPr>
          <w:rFonts w:hint="eastAsia"/>
          <w:lang w:val="en-US"/>
        </w:rPr>
        <w:t>C</w:t>
      </w:r>
      <w:r w:rsidRPr="00B42F9A">
        <w:rPr>
          <w:rFonts w:hint="eastAsia"/>
          <w:lang w:val="en-US"/>
        </w:rPr>
        <w:t>等字母表示。施工版（</w:t>
      </w:r>
      <w:r w:rsidRPr="00B42F9A">
        <w:rPr>
          <w:rFonts w:hint="eastAsia"/>
          <w:lang w:val="en-US"/>
        </w:rPr>
        <w:t>IFC</w:t>
      </w:r>
      <w:r w:rsidRPr="00B42F9A">
        <w:rPr>
          <w:rFonts w:hint="eastAsia"/>
          <w:lang w:val="en-US"/>
        </w:rPr>
        <w:t>）采用数字版次，即版次</w:t>
      </w:r>
      <w:r w:rsidRPr="00B42F9A">
        <w:rPr>
          <w:rFonts w:hint="eastAsia"/>
          <w:lang w:val="en-US"/>
        </w:rPr>
        <w:t>1,2,3</w:t>
      </w:r>
      <w:r w:rsidRPr="00B42F9A">
        <w:rPr>
          <w:lang w:val="en-US"/>
        </w:rPr>
        <w:t>…</w:t>
      </w:r>
      <w:r w:rsidRPr="00B42F9A">
        <w:rPr>
          <w:rFonts w:hint="eastAsia"/>
          <w:lang w:val="en-US"/>
        </w:rPr>
        <w:t>.</w:t>
      </w:r>
    </w:p>
    <w:p w14:paraId="0D69A6E8" w14:textId="3C3C41B5" w:rsidR="00DB10EA" w:rsidRPr="00B42F9A" w:rsidRDefault="00DB10EA" w:rsidP="00B42F9A">
      <w:pPr>
        <w:ind w:left="360"/>
        <w:rPr>
          <w:lang w:val="en-US"/>
        </w:rPr>
      </w:pPr>
      <w:r w:rsidRPr="00B42F9A">
        <w:rPr>
          <w:rFonts w:hint="eastAsia"/>
          <w:lang w:val="en-US"/>
        </w:rPr>
        <w:t>设计版或者施工版需要</w:t>
      </w:r>
      <w:proofErr w:type="gramStart"/>
      <w:r w:rsidRPr="00B42F9A">
        <w:rPr>
          <w:rFonts w:hint="eastAsia"/>
          <w:lang w:val="en-US"/>
        </w:rPr>
        <w:t>考虑升版的</w:t>
      </w:r>
      <w:proofErr w:type="gramEnd"/>
      <w:r w:rsidRPr="00B42F9A">
        <w:rPr>
          <w:rFonts w:hint="eastAsia"/>
          <w:lang w:val="en-US"/>
        </w:rPr>
        <w:t>情况，通常是</w:t>
      </w:r>
      <w:r w:rsidR="00F35399" w:rsidRPr="00B42F9A">
        <w:rPr>
          <w:rFonts w:hint="eastAsia"/>
          <w:lang w:val="en-US"/>
        </w:rPr>
        <w:t>由于设计变更太多，引起图面无法清楚表达设计内容的情况。设计需尽量避免设计变化太多引起图纸发布之后，因设计变化太多而</w:t>
      </w:r>
      <w:proofErr w:type="gramStart"/>
      <w:r w:rsidR="00F35399" w:rsidRPr="00B42F9A">
        <w:rPr>
          <w:rFonts w:hint="eastAsia"/>
          <w:lang w:val="en-US"/>
        </w:rPr>
        <w:t>需要升版的</w:t>
      </w:r>
      <w:proofErr w:type="gramEnd"/>
      <w:r w:rsidR="00F35399" w:rsidRPr="00B42F9A">
        <w:rPr>
          <w:rFonts w:hint="eastAsia"/>
          <w:lang w:val="en-US"/>
        </w:rPr>
        <w:t>情况。</w:t>
      </w:r>
    </w:p>
    <w:p w14:paraId="54E011CB" w14:textId="6E90F468" w:rsidR="00B46E24" w:rsidRPr="00AD1CF3" w:rsidRDefault="00B46E24" w:rsidP="00AD1CF3">
      <w:pPr>
        <w:pStyle w:val="ListParagraph"/>
        <w:numPr>
          <w:ilvl w:val="1"/>
          <w:numId w:val="7"/>
        </w:numPr>
        <w:rPr>
          <w:lang w:val="en-US"/>
        </w:rPr>
      </w:pPr>
      <w:r w:rsidRPr="00AD1CF3">
        <w:rPr>
          <w:rFonts w:hint="eastAsia"/>
          <w:lang w:val="en-US"/>
        </w:rPr>
        <w:t>工程交付成果包括但不限于工程图纸、标准</w:t>
      </w:r>
      <w:r w:rsidR="00402B1C" w:rsidRPr="00AD1CF3">
        <w:rPr>
          <w:rFonts w:hint="eastAsia"/>
          <w:lang w:val="en-US"/>
        </w:rPr>
        <w:t>图集，构造详图</w:t>
      </w:r>
      <w:r w:rsidRPr="00AD1CF3">
        <w:rPr>
          <w:rFonts w:hint="eastAsia"/>
          <w:lang w:val="en-US"/>
        </w:rPr>
        <w:t>、</w:t>
      </w:r>
      <w:r w:rsidR="00402B1C" w:rsidRPr="00AD1CF3">
        <w:rPr>
          <w:rFonts w:hint="eastAsia"/>
          <w:lang w:val="en-US"/>
        </w:rPr>
        <w:t>技术规格书</w:t>
      </w:r>
      <w:r w:rsidRPr="00AD1CF3">
        <w:rPr>
          <w:rFonts w:hint="eastAsia"/>
          <w:lang w:val="en-US"/>
        </w:rPr>
        <w:t>、设备数据表、工程研究、设计</w:t>
      </w:r>
      <w:r w:rsidRPr="00AD1CF3">
        <w:rPr>
          <w:lang w:val="en-US"/>
        </w:rPr>
        <w:t>理念或设计指南、物料</w:t>
      </w:r>
      <w:r w:rsidRPr="00AD1CF3">
        <w:rPr>
          <w:rFonts w:hint="eastAsia"/>
          <w:lang w:val="en-US"/>
        </w:rPr>
        <w:t>清单（</w:t>
      </w:r>
      <w:r w:rsidRPr="00AD1CF3">
        <w:rPr>
          <w:rFonts w:hint="eastAsia"/>
          <w:lang w:val="en-US"/>
        </w:rPr>
        <w:t>BOQ</w:t>
      </w:r>
      <w:r w:rsidRPr="00AD1CF3">
        <w:rPr>
          <w:rFonts w:hint="eastAsia"/>
          <w:lang w:val="en-US"/>
        </w:rPr>
        <w:t>）</w:t>
      </w:r>
      <w:r w:rsidR="00402B1C" w:rsidRPr="00AD1CF3">
        <w:rPr>
          <w:rFonts w:hint="eastAsia"/>
          <w:lang w:val="en-US"/>
        </w:rPr>
        <w:t>，</w:t>
      </w:r>
      <w:r w:rsidR="00402B1C" w:rsidRPr="00AD1CF3">
        <w:rPr>
          <w:rFonts w:hint="eastAsia"/>
          <w:lang w:val="en-US"/>
        </w:rPr>
        <w:t xml:space="preserve"> </w:t>
      </w:r>
      <w:r w:rsidR="00402B1C" w:rsidRPr="00AD1CF3">
        <w:rPr>
          <w:rFonts w:hint="eastAsia"/>
          <w:lang w:val="en-US"/>
        </w:rPr>
        <w:t>工程交付文件清单、图纸清册</w:t>
      </w:r>
      <w:r w:rsidRPr="00AD1CF3">
        <w:rPr>
          <w:rFonts w:hint="eastAsia"/>
          <w:lang w:val="en-US"/>
        </w:rPr>
        <w:t>等。</w:t>
      </w:r>
    </w:p>
    <w:p w14:paraId="331777AE" w14:textId="7DAE3A5F" w:rsidR="00B46E24" w:rsidRPr="00AD1CF3" w:rsidRDefault="00B46E24" w:rsidP="00AD1CF3">
      <w:pPr>
        <w:pStyle w:val="ListParagraph"/>
        <w:numPr>
          <w:ilvl w:val="1"/>
          <w:numId w:val="7"/>
        </w:numPr>
        <w:rPr>
          <w:lang w:val="en-US"/>
        </w:rPr>
      </w:pPr>
      <w:r w:rsidRPr="00AD1CF3">
        <w:rPr>
          <w:rFonts w:hint="eastAsia"/>
          <w:lang w:val="en-US"/>
        </w:rPr>
        <w:t>过程工程文件中应使用“供审</w:t>
      </w:r>
      <w:r w:rsidR="00E30A2E" w:rsidRPr="00AD1CF3">
        <w:rPr>
          <w:rFonts w:hint="eastAsia"/>
          <w:lang w:val="en-US"/>
        </w:rPr>
        <w:t>查</w:t>
      </w:r>
      <w:r w:rsidR="009857A6" w:rsidRPr="00AD1CF3">
        <w:rPr>
          <w:rFonts w:hint="eastAsia"/>
          <w:lang w:val="en-US"/>
        </w:rPr>
        <w:t>IFR</w:t>
      </w:r>
      <w:r w:rsidRPr="00AD1CF3">
        <w:rPr>
          <w:rFonts w:hint="eastAsia"/>
          <w:lang w:val="en-US"/>
        </w:rPr>
        <w:t>”修订版。这意味着任何最终状态的工程文件发布</w:t>
      </w:r>
      <w:r w:rsidR="00C85A64" w:rsidRPr="00AD1CF3">
        <w:rPr>
          <w:rFonts w:hint="eastAsia"/>
          <w:lang w:val="en-US"/>
        </w:rPr>
        <w:t>前</w:t>
      </w:r>
      <w:r w:rsidRPr="00AD1CF3">
        <w:rPr>
          <w:rFonts w:hint="eastAsia"/>
          <w:lang w:val="en-US"/>
        </w:rPr>
        <w:t>，发布“供</w:t>
      </w:r>
      <w:r w:rsidR="00C85A64" w:rsidRPr="00AD1CF3">
        <w:rPr>
          <w:rFonts w:hint="eastAsia"/>
          <w:lang w:val="en-US"/>
        </w:rPr>
        <w:t>审查</w:t>
      </w:r>
      <w:r w:rsidR="009857A6" w:rsidRPr="00AD1CF3">
        <w:rPr>
          <w:rFonts w:hint="eastAsia"/>
          <w:lang w:val="en-US"/>
        </w:rPr>
        <w:t>IFR</w:t>
      </w:r>
      <w:r w:rsidRPr="00AD1CF3">
        <w:rPr>
          <w:lang w:val="en-US"/>
        </w:rPr>
        <w:t>”</w:t>
      </w:r>
      <w:r w:rsidRPr="00AD1CF3">
        <w:rPr>
          <w:lang w:val="en-US"/>
        </w:rPr>
        <w:t>修订版</w:t>
      </w:r>
      <w:r w:rsidRPr="00AD1CF3">
        <w:rPr>
          <w:rFonts w:hint="eastAsia"/>
          <w:lang w:val="en-US"/>
        </w:rPr>
        <w:t>，除非</w:t>
      </w:r>
      <w:r w:rsidR="00C85A64" w:rsidRPr="00AD1CF3">
        <w:rPr>
          <w:rFonts w:hint="eastAsia"/>
          <w:lang w:val="en-US"/>
        </w:rPr>
        <w:t>在具体项目执行中，基于具体项目的具体情况，</w:t>
      </w:r>
      <w:r w:rsidRPr="00AD1CF3">
        <w:rPr>
          <w:rFonts w:hint="eastAsia"/>
          <w:lang w:val="en-US"/>
        </w:rPr>
        <w:t>GTIIT</w:t>
      </w:r>
      <w:r w:rsidR="00C85A64" w:rsidRPr="00AD1CF3">
        <w:rPr>
          <w:rFonts w:hint="eastAsia"/>
          <w:lang w:val="en-US"/>
        </w:rPr>
        <w:t>项目经理</w:t>
      </w:r>
      <w:r w:rsidRPr="00AD1CF3">
        <w:rPr>
          <w:rFonts w:hint="eastAsia"/>
          <w:lang w:val="en-US"/>
        </w:rPr>
        <w:t>另有明确</w:t>
      </w:r>
      <w:r w:rsidR="00C85A64" w:rsidRPr="00AD1CF3">
        <w:rPr>
          <w:rFonts w:hint="eastAsia"/>
          <w:lang w:val="en-US"/>
        </w:rPr>
        <w:t>书面（包括邮件）确认可以免除“供审查</w:t>
      </w:r>
      <w:r w:rsidR="009857A6" w:rsidRPr="00AD1CF3">
        <w:rPr>
          <w:rFonts w:hint="eastAsia"/>
          <w:lang w:val="en-US"/>
        </w:rPr>
        <w:t>IFR</w:t>
      </w:r>
      <w:r w:rsidR="00C85A64" w:rsidRPr="00AD1CF3">
        <w:rPr>
          <w:lang w:val="en-US"/>
        </w:rPr>
        <w:t>”</w:t>
      </w:r>
      <w:r w:rsidR="00C85A64" w:rsidRPr="00AD1CF3">
        <w:rPr>
          <w:lang w:val="en-US"/>
        </w:rPr>
        <w:t>修订版</w:t>
      </w:r>
      <w:r w:rsidR="00C85A64" w:rsidRPr="00AD1CF3">
        <w:rPr>
          <w:rFonts w:hint="eastAsia"/>
          <w:lang w:val="en-US"/>
        </w:rPr>
        <w:t>的除外。</w:t>
      </w:r>
    </w:p>
    <w:p w14:paraId="3E6438C6" w14:textId="2ED917CF" w:rsidR="00C039B9" w:rsidRPr="00C61097" w:rsidRDefault="0031059C" w:rsidP="008B1245">
      <w:pPr>
        <w:pStyle w:val="ListParagraph"/>
        <w:rPr>
          <w:lang w:val="en-US"/>
        </w:rPr>
      </w:pPr>
      <w:r w:rsidRPr="00C61097">
        <w:rPr>
          <w:rFonts w:hint="eastAsia"/>
          <w:lang w:val="en-US"/>
        </w:rPr>
        <w:t>中标单位</w:t>
      </w:r>
      <w:r w:rsidRPr="00C61097">
        <w:rPr>
          <w:rFonts w:hint="eastAsia"/>
          <w:lang w:val="en-US"/>
        </w:rPr>
        <w:t xml:space="preserve"> </w:t>
      </w:r>
      <w:proofErr w:type="gramStart"/>
      <w:r w:rsidR="00C039B9" w:rsidRPr="00C61097">
        <w:rPr>
          <w:rFonts w:hint="eastAsia"/>
          <w:lang w:val="en-US"/>
        </w:rPr>
        <w:t>应出版</w:t>
      </w:r>
      <w:proofErr w:type="gramEnd"/>
      <w:r w:rsidR="00C039B9" w:rsidRPr="00C61097">
        <w:rPr>
          <w:rFonts w:hint="eastAsia"/>
          <w:lang w:val="en-US"/>
        </w:rPr>
        <w:t>“供审查</w:t>
      </w:r>
      <w:r w:rsidR="009857A6" w:rsidRPr="00C61097">
        <w:rPr>
          <w:rFonts w:hint="eastAsia"/>
          <w:lang w:val="en-US"/>
        </w:rPr>
        <w:t>IFR</w:t>
      </w:r>
      <w:r w:rsidR="00C039B9" w:rsidRPr="00C61097">
        <w:rPr>
          <w:lang w:val="en-US"/>
        </w:rPr>
        <w:t>”</w:t>
      </w:r>
      <w:r w:rsidR="00C039B9" w:rsidRPr="00C61097">
        <w:rPr>
          <w:lang w:val="en-US"/>
        </w:rPr>
        <w:t>修订</w:t>
      </w:r>
      <w:r w:rsidR="00C039B9" w:rsidRPr="00C61097">
        <w:rPr>
          <w:rFonts w:hint="eastAsia"/>
          <w:lang w:val="en-US"/>
        </w:rPr>
        <w:t>版供</w:t>
      </w:r>
      <w:r w:rsidRPr="00C61097">
        <w:rPr>
          <w:rFonts w:hint="eastAsia"/>
          <w:lang w:val="en-US"/>
        </w:rPr>
        <w:t>招标人（</w:t>
      </w:r>
      <w:r w:rsidR="00C039B9" w:rsidRPr="00C61097">
        <w:rPr>
          <w:rFonts w:hint="eastAsia"/>
          <w:lang w:val="en-US"/>
        </w:rPr>
        <w:t>或者</w:t>
      </w:r>
      <w:r w:rsidRPr="00C61097">
        <w:rPr>
          <w:rFonts w:hint="eastAsia"/>
          <w:lang w:val="en-US"/>
        </w:rPr>
        <w:t>招标人委托的第三方</w:t>
      </w:r>
      <w:r w:rsidR="00C039B9" w:rsidRPr="00C61097">
        <w:rPr>
          <w:rFonts w:hint="eastAsia"/>
          <w:lang w:val="en-US"/>
        </w:rPr>
        <w:t>审图单位）</w:t>
      </w:r>
      <w:r w:rsidR="00636EF0" w:rsidRPr="00C61097">
        <w:rPr>
          <w:rFonts w:hint="eastAsia"/>
          <w:lang w:val="en-US"/>
        </w:rPr>
        <w:t>进行</w:t>
      </w:r>
      <w:r w:rsidR="00C039B9" w:rsidRPr="00C61097">
        <w:rPr>
          <w:rFonts w:hint="eastAsia"/>
          <w:lang w:val="en-US"/>
        </w:rPr>
        <w:t>审查和批准</w:t>
      </w:r>
      <w:r w:rsidR="002A35AE" w:rsidRPr="00C61097">
        <w:rPr>
          <w:rFonts w:hint="eastAsia"/>
          <w:lang w:val="en-US"/>
        </w:rPr>
        <w:t>。</w:t>
      </w:r>
      <w:r w:rsidRPr="00C61097">
        <w:rPr>
          <w:rFonts w:hint="eastAsia"/>
          <w:lang w:val="en-US"/>
        </w:rPr>
        <w:t>招标人或者招标人委托的第三方审图单位</w:t>
      </w:r>
      <w:r w:rsidR="0089651F" w:rsidRPr="00C61097">
        <w:rPr>
          <w:rFonts w:hint="eastAsia"/>
          <w:lang w:val="en-US"/>
        </w:rPr>
        <w:t>审查后，在不迟于收到中标单位设计文件的两周内，以对应的形式（图纸审查回复为标注意见图纸，设计文件审查回复采用设计文件，比如</w:t>
      </w:r>
      <w:r w:rsidR="0089651F" w:rsidRPr="00C61097">
        <w:rPr>
          <w:rFonts w:hint="eastAsia"/>
          <w:lang w:val="en-US"/>
        </w:rPr>
        <w:t>word</w:t>
      </w:r>
      <w:r w:rsidR="0089651F" w:rsidRPr="00C61097">
        <w:rPr>
          <w:rFonts w:hint="eastAsia"/>
          <w:lang w:val="en-US"/>
        </w:rPr>
        <w:t>或</w:t>
      </w:r>
      <w:r w:rsidR="0089651F" w:rsidRPr="00C61097">
        <w:rPr>
          <w:rFonts w:hint="eastAsia"/>
          <w:lang w:val="en-US"/>
        </w:rPr>
        <w:t>Excel</w:t>
      </w:r>
      <w:r w:rsidR="0089651F" w:rsidRPr="00C61097">
        <w:rPr>
          <w:rFonts w:hint="eastAsia"/>
          <w:lang w:val="en-US"/>
        </w:rPr>
        <w:t>形式）反馈给中标单位。</w:t>
      </w:r>
    </w:p>
    <w:p w14:paraId="2F404C4F" w14:textId="67E933DF" w:rsidR="00AA7BEA" w:rsidRDefault="0089651F" w:rsidP="008B1245">
      <w:pPr>
        <w:pStyle w:val="ListParagraph"/>
        <w:rPr>
          <w:lang w:val="en-US"/>
        </w:rPr>
      </w:pPr>
      <w:r w:rsidRPr="00C61097">
        <w:rPr>
          <w:rFonts w:hint="eastAsia"/>
          <w:lang w:val="en-US"/>
        </w:rPr>
        <w:t>中标单位</w:t>
      </w:r>
      <w:r w:rsidR="002A35AE" w:rsidRPr="00C61097">
        <w:rPr>
          <w:rFonts w:hint="eastAsia"/>
          <w:lang w:val="en-US"/>
        </w:rPr>
        <w:t>收到</w:t>
      </w:r>
      <w:r w:rsidR="00636EF0" w:rsidRPr="00C61097">
        <w:rPr>
          <w:rFonts w:hint="eastAsia"/>
          <w:lang w:val="en-US"/>
        </w:rPr>
        <w:t>审查和</w:t>
      </w:r>
      <w:r w:rsidR="00636EF0">
        <w:rPr>
          <w:rFonts w:hint="eastAsia"/>
          <w:lang w:val="en-US"/>
        </w:rPr>
        <w:t>审批</w:t>
      </w:r>
      <w:r w:rsidR="002A35AE">
        <w:rPr>
          <w:rFonts w:hint="eastAsia"/>
          <w:lang w:val="en-US"/>
        </w:rPr>
        <w:t>意见后，应审查和解决招标人（或者</w:t>
      </w:r>
      <w:r>
        <w:rPr>
          <w:rFonts w:hint="eastAsia"/>
          <w:lang w:val="en-US"/>
        </w:rPr>
        <w:t>招标单位委托的第三方审图公司</w:t>
      </w:r>
      <w:r w:rsidR="002A35AE">
        <w:rPr>
          <w:rFonts w:hint="eastAsia"/>
          <w:lang w:val="en-US"/>
        </w:rPr>
        <w:t>）</w:t>
      </w:r>
      <w:r>
        <w:rPr>
          <w:rFonts w:hint="eastAsia"/>
          <w:lang w:val="en-US"/>
        </w:rPr>
        <w:t>的</w:t>
      </w:r>
      <w:r w:rsidR="002A35AE">
        <w:rPr>
          <w:rFonts w:hint="eastAsia"/>
          <w:lang w:val="en-US"/>
        </w:rPr>
        <w:t>审查和批准意见，</w:t>
      </w:r>
      <w:r w:rsidR="00AA7BEA">
        <w:rPr>
          <w:rFonts w:hint="eastAsia"/>
          <w:lang w:val="en-US"/>
        </w:rPr>
        <w:t>然后，</w:t>
      </w:r>
      <w:r w:rsidR="002A35AE">
        <w:rPr>
          <w:rFonts w:hint="eastAsia"/>
          <w:lang w:val="en-US"/>
        </w:rPr>
        <w:t>把意见和解决</w:t>
      </w:r>
      <w:r w:rsidR="00A9070F">
        <w:rPr>
          <w:rFonts w:hint="eastAsia"/>
          <w:lang w:val="en-US"/>
        </w:rPr>
        <w:t>方案</w:t>
      </w:r>
      <w:r w:rsidR="002A35AE">
        <w:rPr>
          <w:rFonts w:hint="eastAsia"/>
          <w:lang w:val="en-US"/>
        </w:rPr>
        <w:t>体现和合并到“供审查</w:t>
      </w:r>
      <w:r w:rsidR="009857A6">
        <w:rPr>
          <w:rFonts w:hint="eastAsia"/>
          <w:lang w:val="en-US"/>
        </w:rPr>
        <w:t>IFR</w:t>
      </w:r>
      <w:r w:rsidR="002A35AE">
        <w:rPr>
          <w:rFonts w:hint="eastAsia"/>
          <w:lang w:val="en-US"/>
        </w:rPr>
        <w:t>”修订版中，然后发布</w:t>
      </w:r>
      <w:r>
        <w:rPr>
          <w:rFonts w:hint="eastAsia"/>
          <w:lang w:val="en-US"/>
        </w:rPr>
        <w:t>正式版次图纸</w:t>
      </w:r>
      <w:r w:rsidR="002A35AE">
        <w:rPr>
          <w:rFonts w:hint="eastAsia"/>
          <w:lang w:val="en-US"/>
        </w:rPr>
        <w:t>（如</w:t>
      </w:r>
      <w:proofErr w:type="gramStart"/>
      <w:r w:rsidR="00636EF0">
        <w:rPr>
          <w:rFonts w:hint="eastAsia"/>
          <w:lang w:val="en-US"/>
        </w:rPr>
        <w:t>‘</w:t>
      </w:r>
      <w:proofErr w:type="gramEnd"/>
      <w:r>
        <w:rPr>
          <w:rFonts w:hint="eastAsia"/>
          <w:lang w:val="en-US"/>
        </w:rPr>
        <w:t>设计版</w:t>
      </w:r>
      <w:r w:rsidR="00694864">
        <w:rPr>
          <w:rFonts w:hint="eastAsia"/>
          <w:lang w:val="en-US"/>
        </w:rPr>
        <w:t>IFD</w:t>
      </w:r>
      <w:r w:rsidR="00636EF0">
        <w:rPr>
          <w:rFonts w:hint="eastAsia"/>
          <w:lang w:val="en-US"/>
        </w:rPr>
        <w:t>或</w:t>
      </w:r>
      <w:proofErr w:type="gramStart"/>
      <w:r w:rsidR="00636EF0">
        <w:rPr>
          <w:rFonts w:hint="eastAsia"/>
          <w:lang w:val="en-US"/>
        </w:rPr>
        <w:t>‘</w:t>
      </w:r>
      <w:proofErr w:type="gramEnd"/>
      <w:r w:rsidR="00636EF0">
        <w:rPr>
          <w:rFonts w:hint="eastAsia"/>
          <w:lang w:val="en-US"/>
        </w:rPr>
        <w:t>施工图</w:t>
      </w:r>
      <w:r w:rsidR="00694864">
        <w:rPr>
          <w:rFonts w:hint="eastAsia"/>
          <w:lang w:val="en-US"/>
        </w:rPr>
        <w:t>IFC</w:t>
      </w:r>
      <w:proofErr w:type="gramStart"/>
      <w:r w:rsidR="00636EF0">
        <w:rPr>
          <w:rFonts w:hint="eastAsia"/>
          <w:lang w:val="en-US"/>
        </w:rPr>
        <w:t>’</w:t>
      </w:r>
      <w:proofErr w:type="gramEnd"/>
      <w:r w:rsidR="00CC09CA">
        <w:rPr>
          <w:rFonts w:hint="eastAsia"/>
          <w:lang w:val="en-US"/>
        </w:rPr>
        <w:t>，或</w:t>
      </w:r>
      <w:proofErr w:type="gramStart"/>
      <w:r w:rsidR="00CC09CA">
        <w:rPr>
          <w:rFonts w:hint="eastAsia"/>
          <w:lang w:val="en-US"/>
        </w:rPr>
        <w:t>‘</w:t>
      </w:r>
      <w:proofErr w:type="gramEnd"/>
      <w:r w:rsidR="00CC09CA">
        <w:rPr>
          <w:rFonts w:hint="eastAsia"/>
          <w:lang w:val="en-US"/>
        </w:rPr>
        <w:t>竣工版</w:t>
      </w:r>
      <w:r w:rsidR="00CC09CA">
        <w:rPr>
          <w:rFonts w:hint="eastAsia"/>
          <w:lang w:val="en-US"/>
        </w:rPr>
        <w:t>IFAB</w:t>
      </w:r>
      <w:proofErr w:type="gramStart"/>
      <w:r w:rsidR="00CC09CA">
        <w:rPr>
          <w:rFonts w:hint="eastAsia"/>
          <w:lang w:val="en-US"/>
        </w:rPr>
        <w:t>‘</w:t>
      </w:r>
      <w:proofErr w:type="gramEnd"/>
      <w:r w:rsidR="00636EF0">
        <w:rPr>
          <w:rFonts w:hint="eastAsia"/>
          <w:lang w:val="en-US"/>
        </w:rPr>
        <w:t>）。</w:t>
      </w:r>
    </w:p>
    <w:p w14:paraId="4FE8EA73" w14:textId="76978E70" w:rsidR="002A35AE" w:rsidRDefault="00636EF0" w:rsidP="008B1245">
      <w:pPr>
        <w:pStyle w:val="ListParagraph"/>
        <w:rPr>
          <w:lang w:val="en-US"/>
        </w:rPr>
      </w:pPr>
      <w:r>
        <w:rPr>
          <w:rFonts w:hint="eastAsia"/>
          <w:lang w:val="en-US"/>
        </w:rPr>
        <w:lastRenderedPageBreak/>
        <w:t>具体</w:t>
      </w:r>
      <w:proofErr w:type="gramStart"/>
      <w:r>
        <w:rPr>
          <w:rFonts w:hint="eastAsia"/>
          <w:lang w:val="en-US"/>
        </w:rPr>
        <w:t>各最终</w:t>
      </w:r>
      <w:proofErr w:type="gramEnd"/>
      <w:r>
        <w:rPr>
          <w:rFonts w:hint="eastAsia"/>
          <w:lang w:val="en-US"/>
        </w:rPr>
        <w:t>版次的定义详见下面说明。</w:t>
      </w:r>
    </w:p>
    <w:p w14:paraId="282B44A8" w14:textId="49A79853" w:rsidR="00AA7BEA" w:rsidRDefault="00AA7BEA" w:rsidP="00811914">
      <w:pPr>
        <w:pStyle w:val="ListParagraph"/>
        <w:rPr>
          <w:lang w:val="en-US"/>
        </w:rPr>
      </w:pPr>
      <w:r>
        <w:rPr>
          <w:rFonts w:hint="eastAsia"/>
          <w:lang w:val="en-US"/>
        </w:rPr>
        <w:t>如果第一次出版的‘发布供审查’修订版次的设计图纸或者文件存在重大</w:t>
      </w:r>
      <w:r w:rsidR="00021AF8">
        <w:rPr>
          <w:rFonts w:hint="eastAsia"/>
          <w:lang w:val="en-US"/>
        </w:rPr>
        <w:t>意见或者</w:t>
      </w:r>
      <w:r>
        <w:rPr>
          <w:rFonts w:hint="eastAsia"/>
          <w:lang w:val="en-US"/>
        </w:rPr>
        <w:t>改变，包括但不限于工作范围</w:t>
      </w:r>
      <w:r w:rsidR="00021AF8">
        <w:rPr>
          <w:rFonts w:hint="eastAsia"/>
          <w:lang w:val="en-US"/>
        </w:rPr>
        <w:t>;</w:t>
      </w:r>
      <w:r w:rsidR="00021AF8">
        <w:rPr>
          <w:rFonts w:hint="eastAsia"/>
          <w:lang w:val="en-US"/>
        </w:rPr>
        <w:t>或者出现太多改变导致图纸使用人容易引起混淆或者不便的情况，</w:t>
      </w:r>
      <w:r w:rsidR="00021AF8">
        <w:rPr>
          <w:rFonts w:hint="eastAsia"/>
          <w:lang w:val="en-US"/>
        </w:rPr>
        <w:t xml:space="preserve"> </w:t>
      </w:r>
      <w:r w:rsidR="00021AF8">
        <w:rPr>
          <w:rFonts w:hint="eastAsia"/>
          <w:lang w:val="en-US"/>
        </w:rPr>
        <w:t>这种情况下，需要发布‘再发布审查版’修订版。这样‘再发布</w:t>
      </w:r>
      <w:r w:rsidR="00B83CA1">
        <w:rPr>
          <w:rFonts w:hint="eastAsia"/>
          <w:lang w:val="en-US"/>
        </w:rPr>
        <w:t>审查版</w:t>
      </w:r>
      <w:r w:rsidR="00021AF8">
        <w:rPr>
          <w:rFonts w:hint="eastAsia"/>
          <w:lang w:val="en-US"/>
        </w:rPr>
        <w:t>’</w:t>
      </w:r>
      <w:r w:rsidR="00B83CA1">
        <w:rPr>
          <w:rFonts w:hint="eastAsia"/>
          <w:lang w:val="en-US"/>
        </w:rPr>
        <w:t>可能需要重复发生，一直到图纸或者设计文件达到可以出版最终状态为准</w:t>
      </w:r>
      <w:r w:rsidR="0073125B">
        <w:rPr>
          <w:rFonts w:hint="eastAsia"/>
          <w:lang w:val="en-US"/>
        </w:rPr>
        <w:t>，</w:t>
      </w:r>
      <w:r w:rsidR="0073125B">
        <w:rPr>
          <w:rFonts w:hint="eastAsia"/>
          <w:lang w:val="en-US"/>
        </w:rPr>
        <w:t xml:space="preserve"> </w:t>
      </w:r>
      <w:r w:rsidR="0073125B">
        <w:rPr>
          <w:rFonts w:hint="eastAsia"/>
          <w:lang w:val="en-US"/>
        </w:rPr>
        <w:t>但是中标单位应尽量避免这种情况出现，</w:t>
      </w:r>
      <w:proofErr w:type="gramStart"/>
      <w:r w:rsidR="0073125B">
        <w:rPr>
          <w:rFonts w:hint="eastAsia"/>
          <w:lang w:val="en-US"/>
        </w:rPr>
        <w:t>通常再</w:t>
      </w:r>
      <w:proofErr w:type="gramEnd"/>
      <w:r w:rsidR="0073125B">
        <w:rPr>
          <w:rFonts w:hint="eastAsia"/>
          <w:lang w:val="en-US"/>
        </w:rPr>
        <w:t>发布供审查版次不能超过两次。</w:t>
      </w:r>
    </w:p>
    <w:p w14:paraId="6CE7C3EE" w14:textId="77777777" w:rsidR="008B1245" w:rsidRDefault="008B1245" w:rsidP="008B1245">
      <w:pPr>
        <w:pStyle w:val="ListParagraph"/>
        <w:rPr>
          <w:lang w:val="en-US"/>
        </w:rPr>
      </w:pPr>
    </w:p>
    <w:p w14:paraId="26572D5F" w14:textId="63646823" w:rsidR="00B46E24" w:rsidRDefault="00B46E24" w:rsidP="00640B6E">
      <w:pPr>
        <w:pStyle w:val="ListParagraph"/>
        <w:numPr>
          <w:ilvl w:val="0"/>
          <w:numId w:val="7"/>
        </w:numPr>
        <w:ind w:left="360"/>
        <w:rPr>
          <w:lang w:val="en-US"/>
        </w:rPr>
      </w:pPr>
      <w:r w:rsidRPr="00416962">
        <w:rPr>
          <w:rFonts w:hint="eastAsia"/>
          <w:lang w:val="en-US"/>
        </w:rPr>
        <w:t>工程文件最终状态</w:t>
      </w:r>
    </w:p>
    <w:p w14:paraId="671588E3" w14:textId="77777777" w:rsidR="008B1245" w:rsidRDefault="008B1245" w:rsidP="00640B6E">
      <w:pPr>
        <w:pStyle w:val="ListParagraph"/>
        <w:ind w:left="360"/>
        <w:rPr>
          <w:lang w:val="en-US"/>
        </w:rPr>
      </w:pPr>
      <w:r w:rsidRPr="00416962">
        <w:rPr>
          <w:rFonts w:hint="eastAsia"/>
          <w:lang w:val="en-US"/>
        </w:rPr>
        <w:t xml:space="preserve">Engineering documents final </w:t>
      </w:r>
      <w:r>
        <w:rPr>
          <w:rFonts w:hint="eastAsia"/>
          <w:lang w:val="en-US"/>
        </w:rPr>
        <w:t>state</w:t>
      </w:r>
    </w:p>
    <w:p w14:paraId="494A3C87" w14:textId="743740A7" w:rsidR="000E16C0" w:rsidRDefault="000E16C0" w:rsidP="00640B6E">
      <w:pPr>
        <w:pStyle w:val="ListParagraph"/>
        <w:ind w:left="360"/>
        <w:rPr>
          <w:lang w:val="en-US"/>
        </w:rPr>
      </w:pPr>
      <w:r w:rsidRPr="000E16C0">
        <w:rPr>
          <w:rFonts w:hint="eastAsia"/>
          <w:lang w:val="en-US"/>
        </w:rPr>
        <w:t>工程文件的最终状态是不同项目阶段的最终成果，即</w:t>
      </w:r>
      <w:r w:rsidRPr="00640B6E">
        <w:rPr>
          <w:rFonts w:hint="eastAsia"/>
          <w:lang w:val="en-US"/>
        </w:rPr>
        <w:t>方案设计</w:t>
      </w:r>
      <w:r w:rsidRPr="00640B6E">
        <w:rPr>
          <w:rFonts w:hint="eastAsia"/>
          <w:lang w:val="en-US"/>
        </w:rPr>
        <w:t>/</w:t>
      </w:r>
      <w:r w:rsidR="000B6468" w:rsidRPr="00640B6E">
        <w:rPr>
          <w:rFonts w:hint="eastAsia"/>
          <w:lang w:val="en-US"/>
        </w:rPr>
        <w:t>初步设计</w:t>
      </w:r>
      <w:r w:rsidRPr="000E16C0">
        <w:rPr>
          <w:rFonts w:hint="eastAsia"/>
          <w:lang w:val="en-US"/>
        </w:rPr>
        <w:t>或基本工程设计阶段（</w:t>
      </w:r>
      <w:r w:rsidRPr="000E16C0">
        <w:rPr>
          <w:rFonts w:hint="eastAsia"/>
          <w:lang w:val="en-US"/>
        </w:rPr>
        <w:t>BED</w:t>
      </w:r>
      <w:r w:rsidRPr="000E16C0">
        <w:rPr>
          <w:rFonts w:hint="eastAsia"/>
          <w:lang w:val="en-US"/>
        </w:rPr>
        <w:t>）、</w:t>
      </w:r>
      <w:r>
        <w:rPr>
          <w:rFonts w:hint="eastAsia"/>
          <w:lang w:val="en-US"/>
        </w:rPr>
        <w:t>施工图</w:t>
      </w:r>
      <w:r w:rsidRPr="000E16C0">
        <w:rPr>
          <w:rFonts w:hint="eastAsia"/>
          <w:lang w:val="en-US"/>
        </w:rPr>
        <w:t>设计（</w:t>
      </w:r>
      <w:r w:rsidRPr="000E16C0">
        <w:rPr>
          <w:rFonts w:hint="eastAsia"/>
          <w:lang w:val="en-US"/>
        </w:rPr>
        <w:t>DED</w:t>
      </w:r>
      <w:r w:rsidRPr="000E16C0">
        <w:rPr>
          <w:rFonts w:hint="eastAsia"/>
          <w:lang w:val="en-US"/>
        </w:rPr>
        <w:t>）</w:t>
      </w:r>
      <w:r w:rsidR="000B6468">
        <w:rPr>
          <w:rFonts w:hint="eastAsia"/>
          <w:lang w:val="en-US"/>
        </w:rPr>
        <w:t>，施工竣工状态</w:t>
      </w:r>
      <w:r w:rsidRPr="000E16C0">
        <w:rPr>
          <w:rFonts w:hint="eastAsia"/>
          <w:lang w:val="en-US"/>
        </w:rPr>
        <w:t>。</w:t>
      </w:r>
    </w:p>
    <w:p w14:paraId="5DCE7F7E" w14:textId="77777777" w:rsidR="00E30A2E" w:rsidRDefault="00E30A2E" w:rsidP="00640B6E">
      <w:pPr>
        <w:pStyle w:val="ListParagraph"/>
        <w:ind w:left="360"/>
        <w:rPr>
          <w:lang w:val="en-US"/>
        </w:rPr>
      </w:pPr>
      <w:r>
        <w:rPr>
          <w:rFonts w:hint="eastAsia"/>
          <w:lang w:val="en-US"/>
        </w:rPr>
        <w:t>设计文件最终状态和定义，详见下面</w:t>
      </w:r>
      <w:r>
        <w:rPr>
          <w:rFonts w:hint="eastAsia"/>
          <w:lang w:val="en-US"/>
        </w:rPr>
        <w:t>:</w:t>
      </w:r>
    </w:p>
    <w:p w14:paraId="22D75361" w14:textId="28F94162" w:rsidR="00E30A2E" w:rsidRDefault="00E30A2E" w:rsidP="00AD1CF3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‘</w:t>
      </w:r>
      <w:r>
        <w:rPr>
          <w:rFonts w:hint="eastAsia"/>
          <w:lang w:val="en-US"/>
        </w:rPr>
        <w:t>Issued for Design</w:t>
      </w:r>
      <w:r>
        <w:rPr>
          <w:lang w:val="en-US"/>
        </w:rPr>
        <w:t>’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‘</w:t>
      </w:r>
      <w:r w:rsidR="00562B47">
        <w:rPr>
          <w:rFonts w:hint="eastAsia"/>
          <w:lang w:val="en-US"/>
        </w:rPr>
        <w:t>设计版</w:t>
      </w:r>
      <w:r>
        <w:rPr>
          <w:rFonts w:hint="eastAsia"/>
          <w:lang w:val="en-US"/>
        </w:rPr>
        <w:t>’</w:t>
      </w:r>
      <w:r w:rsidR="00562B47">
        <w:rPr>
          <w:rFonts w:hint="eastAsia"/>
          <w:lang w:val="en-US"/>
        </w:rPr>
        <w:t>，该版次采用字母</w:t>
      </w:r>
      <w:proofErr w:type="gramStart"/>
      <w:r w:rsidR="00562B47">
        <w:rPr>
          <w:rFonts w:hint="eastAsia"/>
          <w:lang w:val="en-US"/>
        </w:rPr>
        <w:t>A,B</w:t>
      </w:r>
      <w:proofErr w:type="gramEnd"/>
      <w:r w:rsidR="00562B47">
        <w:rPr>
          <w:rFonts w:hint="eastAsia"/>
          <w:lang w:val="en-US"/>
        </w:rPr>
        <w:t>,C</w:t>
      </w:r>
      <w:r w:rsidR="00562B47">
        <w:rPr>
          <w:rFonts w:hint="eastAsia"/>
          <w:lang w:val="en-US"/>
        </w:rPr>
        <w:t>等标识</w:t>
      </w:r>
    </w:p>
    <w:p w14:paraId="39A67134" w14:textId="746FDA06" w:rsidR="00E30A2E" w:rsidRPr="00BD116A" w:rsidRDefault="00E30A2E" w:rsidP="00BD116A">
      <w:pPr>
        <w:ind w:left="720"/>
        <w:rPr>
          <w:lang w:val="en-US"/>
        </w:rPr>
      </w:pPr>
      <w:r w:rsidRPr="00BD116A">
        <w:rPr>
          <w:rFonts w:hint="eastAsia"/>
          <w:lang w:val="en-US"/>
        </w:rPr>
        <w:t>‘’</w:t>
      </w:r>
      <w:r w:rsidR="00562B47" w:rsidRPr="00BD116A">
        <w:rPr>
          <w:rFonts w:hint="eastAsia"/>
          <w:lang w:val="en-US"/>
        </w:rPr>
        <w:t>设计版</w:t>
      </w:r>
      <w:r w:rsidRPr="00BD116A">
        <w:rPr>
          <w:rFonts w:hint="eastAsia"/>
          <w:lang w:val="en-US"/>
        </w:rPr>
        <w:t>‘’版次图纸用于</w:t>
      </w:r>
      <w:r w:rsidR="00562B47" w:rsidRPr="00BD116A">
        <w:rPr>
          <w:rFonts w:hint="eastAsia"/>
          <w:lang w:val="en-US"/>
        </w:rPr>
        <w:t>方案设计，</w:t>
      </w:r>
      <w:r w:rsidRPr="00BD116A">
        <w:rPr>
          <w:rFonts w:hint="eastAsia"/>
          <w:lang w:val="en-US"/>
        </w:rPr>
        <w:t>初步设计或者方案深化设计</w:t>
      </w:r>
      <w:r w:rsidR="00562B47" w:rsidRPr="00BD116A">
        <w:rPr>
          <w:rFonts w:hint="eastAsia"/>
          <w:lang w:val="en-US"/>
        </w:rPr>
        <w:t>（</w:t>
      </w:r>
      <w:r w:rsidR="00562B47" w:rsidRPr="00BD116A">
        <w:rPr>
          <w:rFonts w:hint="eastAsia"/>
          <w:lang w:val="en-US"/>
        </w:rPr>
        <w:t>BED</w:t>
      </w:r>
      <w:r w:rsidR="00562B47" w:rsidRPr="00BD116A">
        <w:rPr>
          <w:rFonts w:hint="eastAsia"/>
          <w:lang w:val="en-US"/>
        </w:rPr>
        <w:t>）</w:t>
      </w:r>
      <w:r w:rsidRPr="00BD116A">
        <w:rPr>
          <w:rFonts w:hint="eastAsia"/>
          <w:lang w:val="en-US"/>
        </w:rPr>
        <w:t>的完成结果图纸或者文件。</w:t>
      </w:r>
    </w:p>
    <w:p w14:paraId="732266E0" w14:textId="068BE43F" w:rsidR="00E30A2E" w:rsidRPr="00640B6E" w:rsidRDefault="00E30A2E" w:rsidP="00640B6E">
      <w:pPr>
        <w:pStyle w:val="ListParagraph"/>
        <w:numPr>
          <w:ilvl w:val="1"/>
          <w:numId w:val="7"/>
        </w:numPr>
        <w:rPr>
          <w:lang w:val="en-US"/>
        </w:rPr>
      </w:pPr>
      <w:r w:rsidRPr="00640B6E">
        <w:rPr>
          <w:lang w:val="en-US"/>
        </w:rPr>
        <w:t>‘</w:t>
      </w:r>
      <w:r w:rsidRPr="00640B6E">
        <w:rPr>
          <w:rFonts w:hint="eastAsia"/>
          <w:lang w:val="en-US"/>
        </w:rPr>
        <w:t xml:space="preserve">Issued for </w:t>
      </w:r>
      <w:proofErr w:type="gramStart"/>
      <w:r w:rsidRPr="00640B6E">
        <w:rPr>
          <w:rFonts w:hint="eastAsia"/>
          <w:lang w:val="en-US"/>
        </w:rPr>
        <w:t>Construction</w:t>
      </w:r>
      <w:r w:rsidRPr="00640B6E">
        <w:rPr>
          <w:rFonts w:hint="eastAsia"/>
          <w:lang w:val="en-US"/>
        </w:rPr>
        <w:t>‘</w:t>
      </w:r>
      <w:r w:rsidRPr="00640B6E">
        <w:rPr>
          <w:rFonts w:hint="eastAsia"/>
          <w:lang w:val="en-US"/>
        </w:rPr>
        <w:t xml:space="preserve"> </w:t>
      </w:r>
      <w:r w:rsidRPr="00640B6E">
        <w:rPr>
          <w:rFonts w:hint="eastAsia"/>
          <w:lang w:val="en-US"/>
        </w:rPr>
        <w:t>‘</w:t>
      </w:r>
      <w:proofErr w:type="gramEnd"/>
      <w:r w:rsidRPr="00640B6E">
        <w:rPr>
          <w:rFonts w:hint="eastAsia"/>
          <w:lang w:val="en-US"/>
        </w:rPr>
        <w:t>施工图</w:t>
      </w:r>
      <w:r w:rsidR="00562B47" w:rsidRPr="00640B6E">
        <w:rPr>
          <w:rFonts w:hint="eastAsia"/>
          <w:lang w:val="en-US"/>
        </w:rPr>
        <w:t>（</w:t>
      </w:r>
      <w:r w:rsidR="00562B47" w:rsidRPr="00640B6E">
        <w:rPr>
          <w:rFonts w:hint="eastAsia"/>
          <w:lang w:val="en-US"/>
        </w:rPr>
        <w:t>IFC</w:t>
      </w:r>
      <w:r w:rsidR="00562B47" w:rsidRPr="00640B6E">
        <w:rPr>
          <w:rFonts w:hint="eastAsia"/>
          <w:lang w:val="en-US"/>
        </w:rPr>
        <w:t>）</w:t>
      </w:r>
      <w:r w:rsidRPr="00640B6E">
        <w:rPr>
          <w:rFonts w:hint="eastAsia"/>
          <w:lang w:val="en-US"/>
        </w:rPr>
        <w:t>’</w:t>
      </w:r>
      <w:r w:rsidR="00562B47" w:rsidRPr="00640B6E">
        <w:rPr>
          <w:rFonts w:hint="eastAsia"/>
          <w:lang w:val="en-US"/>
        </w:rPr>
        <w:t>，该版次采用数字标识</w:t>
      </w:r>
      <w:r w:rsidRPr="00640B6E">
        <w:rPr>
          <w:rFonts w:hint="eastAsia"/>
          <w:lang w:val="en-US"/>
        </w:rPr>
        <w:t xml:space="preserve"> </w:t>
      </w:r>
    </w:p>
    <w:p w14:paraId="09D18AAD" w14:textId="77777777" w:rsidR="00E30A2E" w:rsidRPr="00BD116A" w:rsidRDefault="00E30A2E" w:rsidP="00BD116A">
      <w:pPr>
        <w:ind w:firstLine="720"/>
        <w:rPr>
          <w:lang w:val="en-US"/>
        </w:rPr>
      </w:pPr>
      <w:r w:rsidRPr="00BD116A">
        <w:rPr>
          <w:rFonts w:hint="eastAsia"/>
          <w:lang w:val="en-US"/>
        </w:rPr>
        <w:t>‘’施工图</w:t>
      </w:r>
      <w:proofErr w:type="gramStart"/>
      <w:r w:rsidRPr="00BD116A">
        <w:rPr>
          <w:rFonts w:hint="eastAsia"/>
          <w:lang w:val="en-US"/>
        </w:rPr>
        <w:t>‘</w:t>
      </w:r>
      <w:proofErr w:type="gramEnd"/>
      <w:r w:rsidRPr="00BD116A">
        <w:rPr>
          <w:rFonts w:hint="eastAsia"/>
          <w:lang w:val="en-US"/>
        </w:rPr>
        <w:t>版次用于详细设计的完成结果图纸或者文件。</w:t>
      </w:r>
    </w:p>
    <w:p w14:paraId="12E9B496" w14:textId="6FC0FBB2" w:rsidR="00E30A2E" w:rsidRPr="00640B6E" w:rsidRDefault="00E30A2E" w:rsidP="00640B6E">
      <w:pPr>
        <w:pStyle w:val="ListParagraph"/>
        <w:numPr>
          <w:ilvl w:val="1"/>
          <w:numId w:val="7"/>
        </w:numPr>
        <w:rPr>
          <w:lang w:val="en-US"/>
        </w:rPr>
      </w:pPr>
      <w:r w:rsidRPr="00640B6E">
        <w:rPr>
          <w:rFonts w:hint="eastAsia"/>
          <w:lang w:val="en-US"/>
        </w:rPr>
        <w:t>‘</w:t>
      </w:r>
      <w:r w:rsidRPr="00640B6E">
        <w:rPr>
          <w:rFonts w:hint="eastAsia"/>
          <w:lang w:val="en-US"/>
        </w:rPr>
        <w:t xml:space="preserve">Issue for As-Built </w:t>
      </w:r>
      <w:r w:rsidRPr="00640B6E">
        <w:rPr>
          <w:rFonts w:hint="eastAsia"/>
          <w:lang w:val="en-US"/>
        </w:rPr>
        <w:t>’竣工图</w:t>
      </w:r>
      <w:r w:rsidR="00562B47" w:rsidRPr="00640B6E">
        <w:rPr>
          <w:rFonts w:hint="eastAsia"/>
          <w:lang w:val="en-US"/>
        </w:rPr>
        <w:t>（</w:t>
      </w:r>
      <w:r w:rsidR="00562B47" w:rsidRPr="00640B6E">
        <w:rPr>
          <w:rFonts w:hint="eastAsia"/>
          <w:lang w:val="en-US"/>
        </w:rPr>
        <w:t>IFAB</w:t>
      </w:r>
      <w:r w:rsidR="00562B47" w:rsidRPr="00640B6E">
        <w:rPr>
          <w:rFonts w:hint="eastAsia"/>
          <w:lang w:val="en-US"/>
        </w:rPr>
        <w:t>）</w:t>
      </w:r>
      <w:r w:rsidRPr="00640B6E">
        <w:rPr>
          <w:lang w:val="en-US"/>
        </w:rPr>
        <w:t>’</w:t>
      </w:r>
      <w:r w:rsidRPr="00640B6E">
        <w:rPr>
          <w:rFonts w:hint="eastAsia"/>
          <w:lang w:val="en-US"/>
        </w:rPr>
        <w:t xml:space="preserve"> </w:t>
      </w:r>
    </w:p>
    <w:p w14:paraId="6F8F356B" w14:textId="77777777" w:rsidR="00C33351" w:rsidRPr="00BD116A" w:rsidRDefault="00E30A2E" w:rsidP="00BD116A">
      <w:pPr>
        <w:ind w:left="720"/>
        <w:rPr>
          <w:lang w:val="en-US"/>
        </w:rPr>
      </w:pPr>
      <w:r w:rsidRPr="00BD116A">
        <w:rPr>
          <w:rFonts w:hint="eastAsia"/>
          <w:lang w:val="en-US"/>
        </w:rPr>
        <w:t>‘’竣工图‘’</w:t>
      </w:r>
      <w:r w:rsidRPr="00BD116A">
        <w:rPr>
          <w:rFonts w:hint="eastAsia"/>
          <w:lang w:val="en-US"/>
        </w:rPr>
        <w:t xml:space="preserve"> </w:t>
      </w:r>
      <w:r w:rsidRPr="00BD116A">
        <w:rPr>
          <w:rFonts w:hint="eastAsia"/>
          <w:lang w:val="en-US"/>
        </w:rPr>
        <w:t>版次为，</w:t>
      </w:r>
      <w:r w:rsidR="00562B47" w:rsidRPr="00BD116A">
        <w:rPr>
          <w:rFonts w:hint="eastAsia"/>
          <w:lang w:val="en-US"/>
        </w:rPr>
        <w:t>中标单位</w:t>
      </w:r>
      <w:r w:rsidRPr="00BD116A">
        <w:rPr>
          <w:rFonts w:hint="eastAsia"/>
          <w:lang w:val="en-US"/>
        </w:rPr>
        <w:t>按招标人或者招标人委托的施工单位提交的现场施工竣工图（该竣工图通常为</w:t>
      </w:r>
      <w:r w:rsidRPr="00BD116A">
        <w:rPr>
          <w:rFonts w:hint="eastAsia"/>
          <w:lang w:val="en-US"/>
        </w:rPr>
        <w:t xml:space="preserve"> </w:t>
      </w:r>
      <w:r w:rsidRPr="00BD116A">
        <w:rPr>
          <w:rFonts w:hint="eastAsia"/>
          <w:lang w:val="en-US"/>
        </w:rPr>
        <w:t>手写或者涂改，或者标注在图纸上的纸版文件，或者纸版文件扫描件，或者</w:t>
      </w:r>
      <w:r w:rsidRPr="00BD116A">
        <w:rPr>
          <w:rFonts w:hint="eastAsia"/>
          <w:lang w:val="en-US"/>
        </w:rPr>
        <w:t>PDF</w:t>
      </w:r>
      <w:r w:rsidRPr="00BD116A">
        <w:rPr>
          <w:rFonts w:hint="eastAsia"/>
          <w:lang w:val="en-US"/>
        </w:rPr>
        <w:t>文件格式），把施工图上面标注实际竣工状态存在修改的地方，在原版的</w:t>
      </w:r>
      <w:r w:rsidRPr="00BD116A">
        <w:rPr>
          <w:rFonts w:hint="eastAsia"/>
          <w:lang w:val="en-US"/>
        </w:rPr>
        <w:t>AutoCAD</w:t>
      </w:r>
      <w:r w:rsidRPr="00BD116A">
        <w:rPr>
          <w:rFonts w:hint="eastAsia"/>
          <w:lang w:val="en-US"/>
        </w:rPr>
        <w:t>上面进行修改，然后出版‘竣工版’版次的图纸供招标人</w:t>
      </w:r>
      <w:r w:rsidR="00C33351" w:rsidRPr="00BD116A">
        <w:rPr>
          <w:rFonts w:hint="eastAsia"/>
          <w:lang w:val="en-US"/>
        </w:rPr>
        <w:t>存档</w:t>
      </w:r>
    </w:p>
    <w:p w14:paraId="084B7B01" w14:textId="1B794A15" w:rsidR="00E30A2E" w:rsidRPr="00BD116A" w:rsidRDefault="00C33351" w:rsidP="00BD116A">
      <w:pPr>
        <w:ind w:left="720"/>
        <w:rPr>
          <w:lang w:val="en-US"/>
        </w:rPr>
      </w:pPr>
      <w:r w:rsidRPr="00BD116A">
        <w:rPr>
          <w:rFonts w:hint="eastAsia"/>
          <w:lang w:val="en-US"/>
        </w:rPr>
        <w:t>招标</w:t>
      </w:r>
      <w:r w:rsidR="00E30A2E" w:rsidRPr="00BD116A">
        <w:rPr>
          <w:rFonts w:hint="eastAsia"/>
          <w:lang w:val="en-US"/>
        </w:rPr>
        <w:t>人需确保提交给</w:t>
      </w:r>
      <w:r w:rsidRPr="00BD116A">
        <w:rPr>
          <w:rFonts w:hint="eastAsia"/>
          <w:lang w:val="en-US"/>
        </w:rPr>
        <w:t>中标单位</w:t>
      </w:r>
      <w:r w:rsidR="00E30A2E" w:rsidRPr="00BD116A">
        <w:rPr>
          <w:rFonts w:hint="eastAsia"/>
          <w:lang w:val="en-US"/>
        </w:rPr>
        <w:t xml:space="preserve"> </w:t>
      </w:r>
      <w:r w:rsidR="00E30A2E" w:rsidRPr="00BD116A">
        <w:rPr>
          <w:rFonts w:hint="eastAsia"/>
          <w:lang w:val="en-US"/>
        </w:rPr>
        <w:t>涂改或者标注的竣工图</w:t>
      </w:r>
      <w:r w:rsidRPr="00BD116A">
        <w:rPr>
          <w:rFonts w:hint="eastAsia"/>
          <w:lang w:val="en-US"/>
        </w:rPr>
        <w:t>标注清晰，准确，真实即</w:t>
      </w:r>
      <w:r w:rsidR="00E30A2E" w:rsidRPr="00BD116A">
        <w:rPr>
          <w:rFonts w:hint="eastAsia"/>
          <w:lang w:val="en-US"/>
        </w:rPr>
        <w:t>与实际现场竣工状态相符，以确保竣工图确实反映现场竣工状态；这个‘竣工图’才是真正的‘竣工图’’。</w:t>
      </w:r>
    </w:p>
    <w:p w14:paraId="6AA96FF0" w14:textId="560DB619" w:rsidR="00111C10" w:rsidRPr="00FD6072" w:rsidRDefault="00111C10" w:rsidP="00FD6072">
      <w:pPr>
        <w:ind w:left="720"/>
        <w:rPr>
          <w:lang w:val="en-US"/>
        </w:rPr>
      </w:pPr>
      <w:r w:rsidRPr="00FD6072">
        <w:rPr>
          <w:rFonts w:hint="eastAsia"/>
          <w:lang w:val="en-US"/>
        </w:rPr>
        <w:t>发布‘竣工图’，中标单位通常也需要先发布‘审查版竣工图’，以供招标人审查，除非没有存在修改的施工图，或者招标人项目负责人邮件确认可以不出版‘审查版竣工图’的除外。</w:t>
      </w:r>
    </w:p>
    <w:p w14:paraId="2A7013B9" w14:textId="77777777" w:rsidR="00781A8F" w:rsidRDefault="000E16C0" w:rsidP="00963E75">
      <w:pPr>
        <w:pStyle w:val="ListParagraph"/>
        <w:numPr>
          <w:ilvl w:val="0"/>
          <w:numId w:val="7"/>
        </w:numPr>
        <w:ind w:left="360"/>
        <w:rPr>
          <w:lang w:val="en-US"/>
        </w:rPr>
      </w:pPr>
      <w:r>
        <w:rPr>
          <w:rFonts w:hint="eastAsia"/>
          <w:lang w:val="en-US"/>
        </w:rPr>
        <w:t>各专业</w:t>
      </w:r>
      <w:r w:rsidRPr="000E16C0">
        <w:rPr>
          <w:rFonts w:hint="eastAsia"/>
          <w:lang w:val="en-US"/>
        </w:rPr>
        <w:t>图纸清单</w:t>
      </w:r>
      <w:r w:rsidR="00781A8F">
        <w:rPr>
          <w:rFonts w:hint="eastAsia"/>
          <w:lang w:val="en-US"/>
        </w:rPr>
        <w:t>（未全部列出）见下面表</w:t>
      </w:r>
      <w:r w:rsidR="00781A8F">
        <w:rPr>
          <w:rFonts w:hint="eastAsia"/>
          <w:lang w:val="en-US"/>
        </w:rPr>
        <w:t>1</w:t>
      </w:r>
    </w:p>
    <w:p w14:paraId="10B0C93B" w14:textId="26E741A8" w:rsidR="000E16C0" w:rsidRPr="00963E75" w:rsidRDefault="00781A8F" w:rsidP="00963E75">
      <w:pPr>
        <w:rPr>
          <w:lang w:val="en-US"/>
        </w:rPr>
      </w:pPr>
      <w:r w:rsidRPr="00963E75">
        <w:rPr>
          <w:rFonts w:hint="eastAsia"/>
          <w:lang w:val="en-US"/>
        </w:rPr>
        <w:t>中英文</w:t>
      </w:r>
      <w:r w:rsidR="000E16C0" w:rsidRPr="00963E75">
        <w:rPr>
          <w:rFonts w:hint="eastAsia"/>
          <w:lang w:val="en-US"/>
        </w:rPr>
        <w:t>修订</w:t>
      </w:r>
      <w:r w:rsidR="00E30A2E" w:rsidRPr="00963E75">
        <w:rPr>
          <w:rFonts w:hint="eastAsia"/>
          <w:lang w:val="en-US"/>
        </w:rPr>
        <w:t>名称和</w:t>
      </w:r>
      <w:r w:rsidR="0063027C" w:rsidRPr="00963E75">
        <w:rPr>
          <w:rFonts w:hint="eastAsia"/>
          <w:lang w:val="en-US"/>
        </w:rPr>
        <w:t>英文</w:t>
      </w:r>
      <w:r w:rsidR="00E30A2E" w:rsidRPr="00963E75">
        <w:rPr>
          <w:rFonts w:hint="eastAsia"/>
          <w:lang w:val="en-US"/>
        </w:rPr>
        <w:t>缩写，</w:t>
      </w:r>
      <w:r w:rsidRPr="00963E75">
        <w:rPr>
          <w:rFonts w:hint="eastAsia"/>
          <w:lang w:val="en-US"/>
        </w:rPr>
        <w:t>详见</w:t>
      </w:r>
      <w:r w:rsidR="000E16C0" w:rsidRPr="00963E75">
        <w:rPr>
          <w:rFonts w:hint="eastAsia"/>
          <w:lang w:val="en-US"/>
        </w:rPr>
        <w:t>下</w:t>
      </w:r>
      <w:r w:rsidRPr="00963E75">
        <w:rPr>
          <w:rFonts w:hint="eastAsia"/>
          <w:lang w:val="en-US"/>
        </w:rPr>
        <w:t>面描述。</w:t>
      </w:r>
    </w:p>
    <w:p w14:paraId="6FAC2A7F" w14:textId="02645684" w:rsidR="006B000A" w:rsidRDefault="006B000A" w:rsidP="006B000A">
      <w:pPr>
        <w:rPr>
          <w:lang w:val="en-US"/>
        </w:rPr>
      </w:pPr>
      <w:r>
        <w:rPr>
          <w:lang w:val="en-US"/>
        </w:rPr>
        <w:t xml:space="preserve">IFR- Issued for Review </w:t>
      </w:r>
      <w:r w:rsidR="00FF4301">
        <w:rPr>
          <w:rFonts w:hint="eastAsia"/>
          <w:lang w:val="en-US"/>
        </w:rPr>
        <w:t>供</w:t>
      </w:r>
      <w:r>
        <w:rPr>
          <w:rFonts w:hint="eastAsia"/>
          <w:lang w:val="en-US"/>
        </w:rPr>
        <w:t>审查</w:t>
      </w:r>
      <w:r>
        <w:rPr>
          <w:rFonts w:hint="eastAsia"/>
          <w:lang w:val="en-US"/>
        </w:rPr>
        <w:t xml:space="preserve"> </w:t>
      </w:r>
    </w:p>
    <w:p w14:paraId="03F6EE5F" w14:textId="00B24A58" w:rsidR="00B640CA" w:rsidRDefault="00B640CA" w:rsidP="006B000A">
      <w:pPr>
        <w:rPr>
          <w:lang w:val="en-US"/>
        </w:rPr>
      </w:pPr>
      <w:r>
        <w:rPr>
          <w:rFonts w:hint="eastAsia"/>
          <w:lang w:val="en-US"/>
        </w:rPr>
        <w:lastRenderedPageBreak/>
        <w:t>IF</w:t>
      </w:r>
      <w:r w:rsidR="00111C10">
        <w:rPr>
          <w:rFonts w:hint="eastAsia"/>
          <w:lang w:val="en-US"/>
        </w:rPr>
        <w:t>D</w:t>
      </w:r>
      <w:r>
        <w:rPr>
          <w:rFonts w:hint="eastAsia"/>
          <w:lang w:val="en-US"/>
        </w:rPr>
        <w:t xml:space="preserve">- Issued for </w:t>
      </w:r>
      <w:r w:rsidR="00111C10">
        <w:rPr>
          <w:rFonts w:hint="eastAsia"/>
          <w:lang w:val="en-US"/>
        </w:rPr>
        <w:t xml:space="preserve">Design </w:t>
      </w:r>
      <w:r w:rsidR="00111C10">
        <w:rPr>
          <w:rFonts w:hint="eastAsia"/>
          <w:lang w:val="en-US"/>
        </w:rPr>
        <w:t>设计版</w:t>
      </w:r>
      <w:r w:rsidR="00111C10">
        <w:rPr>
          <w:rFonts w:hint="eastAsia"/>
          <w:lang w:val="en-US"/>
        </w:rPr>
        <w:t xml:space="preserve"> </w:t>
      </w:r>
      <w:r w:rsidR="00111C10">
        <w:rPr>
          <w:rFonts w:hint="eastAsia"/>
          <w:lang w:val="en-US"/>
        </w:rPr>
        <w:t>（方案或初设或深化设计</w:t>
      </w:r>
      <w:r w:rsidR="00627ECA">
        <w:rPr>
          <w:rFonts w:hint="eastAsia"/>
          <w:lang w:val="en-US"/>
        </w:rPr>
        <w:t>完成状态图纸或文件</w:t>
      </w:r>
      <w:r w:rsidR="00111C10">
        <w:rPr>
          <w:rFonts w:hint="eastAsia"/>
          <w:lang w:val="en-US"/>
        </w:rPr>
        <w:t>）</w:t>
      </w:r>
    </w:p>
    <w:p w14:paraId="552FC0D9" w14:textId="6059F52E" w:rsidR="006B000A" w:rsidRDefault="006B000A" w:rsidP="006B000A">
      <w:pPr>
        <w:rPr>
          <w:lang w:val="en-US"/>
        </w:rPr>
      </w:pPr>
      <w:r>
        <w:rPr>
          <w:lang w:val="en-US"/>
        </w:rPr>
        <w:t>IFC- Issued for Construction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施工图</w:t>
      </w:r>
      <w:r w:rsidR="00111C10">
        <w:rPr>
          <w:rFonts w:hint="eastAsia"/>
          <w:lang w:val="en-US"/>
        </w:rPr>
        <w:t>（</w:t>
      </w:r>
      <w:r w:rsidR="00627ECA">
        <w:rPr>
          <w:rFonts w:hint="eastAsia"/>
          <w:lang w:val="en-US"/>
        </w:rPr>
        <w:t>详细设计完成状态图纸或文件</w:t>
      </w:r>
      <w:r w:rsidR="00111C10">
        <w:rPr>
          <w:rFonts w:hint="eastAsia"/>
          <w:lang w:val="en-US"/>
        </w:rPr>
        <w:t>）</w:t>
      </w:r>
    </w:p>
    <w:p w14:paraId="5A6D41D4" w14:textId="274CD7DC" w:rsidR="006B000A" w:rsidRDefault="006B000A" w:rsidP="006B000A">
      <w:pPr>
        <w:rPr>
          <w:lang w:val="en-US"/>
        </w:rPr>
      </w:pPr>
      <w:r>
        <w:rPr>
          <w:lang w:val="en-US"/>
        </w:rPr>
        <w:t>IFAB- Issued for As-Built</w:t>
      </w:r>
      <w:r w:rsidR="00416962">
        <w:rPr>
          <w:rFonts w:hint="eastAsia"/>
          <w:lang w:val="en-US"/>
        </w:rPr>
        <w:t xml:space="preserve"> </w:t>
      </w:r>
      <w:r w:rsidR="00416962">
        <w:rPr>
          <w:rFonts w:hint="eastAsia"/>
          <w:lang w:val="en-US"/>
        </w:rPr>
        <w:t>竣工图（施工完成状态图纸）</w:t>
      </w:r>
    </w:p>
    <w:p w14:paraId="09C00B48" w14:textId="2E7C3096" w:rsidR="006B000A" w:rsidRDefault="006B000A" w:rsidP="006B000A">
      <w:pPr>
        <w:rPr>
          <w:lang w:val="en-US"/>
        </w:rPr>
      </w:pPr>
      <w:r>
        <w:rPr>
          <w:lang w:val="en-US"/>
        </w:rPr>
        <w:t>IFQ- Issued for Quotation</w:t>
      </w:r>
      <w:r w:rsidR="00416962">
        <w:rPr>
          <w:rFonts w:hint="eastAsia"/>
          <w:lang w:val="en-US"/>
        </w:rPr>
        <w:t xml:space="preserve"> </w:t>
      </w:r>
      <w:r w:rsidR="00416962">
        <w:rPr>
          <w:rFonts w:hint="eastAsia"/>
          <w:lang w:val="en-US"/>
        </w:rPr>
        <w:t>（设备或者材料询价版</w:t>
      </w:r>
      <w:r w:rsidR="00627ECA">
        <w:rPr>
          <w:rFonts w:hint="eastAsia"/>
          <w:lang w:val="en-US"/>
        </w:rPr>
        <w:t>技术文件</w:t>
      </w:r>
      <w:r w:rsidR="00416962">
        <w:rPr>
          <w:rFonts w:hint="eastAsia"/>
          <w:lang w:val="en-US"/>
        </w:rPr>
        <w:t>）</w:t>
      </w:r>
    </w:p>
    <w:p w14:paraId="636EFC37" w14:textId="34AC1ECD" w:rsidR="006B000A" w:rsidRDefault="006B000A" w:rsidP="006B000A">
      <w:pPr>
        <w:rPr>
          <w:lang w:val="en-US"/>
        </w:rPr>
      </w:pPr>
      <w:r>
        <w:rPr>
          <w:lang w:val="en-US"/>
        </w:rPr>
        <w:t>IFP-Issued for Purchase</w:t>
      </w:r>
      <w:r w:rsidR="00416962">
        <w:rPr>
          <w:rFonts w:hint="eastAsia"/>
          <w:lang w:val="en-US"/>
        </w:rPr>
        <w:t xml:space="preserve"> </w:t>
      </w:r>
      <w:r w:rsidR="00416962">
        <w:rPr>
          <w:rFonts w:hint="eastAsia"/>
          <w:lang w:val="en-US"/>
        </w:rPr>
        <w:t>（设备或者材料订货版</w:t>
      </w:r>
      <w:r w:rsidR="00627ECA">
        <w:rPr>
          <w:rFonts w:hint="eastAsia"/>
          <w:lang w:val="en-US"/>
        </w:rPr>
        <w:t>技术文件</w:t>
      </w:r>
      <w:r w:rsidR="00416962">
        <w:rPr>
          <w:rFonts w:hint="eastAsia"/>
          <w:lang w:val="en-US"/>
        </w:rPr>
        <w:t>）</w:t>
      </w:r>
    </w:p>
    <w:p w14:paraId="5576C258" w14:textId="2CB2A7D4" w:rsidR="00E33F3E" w:rsidRPr="00C61097" w:rsidRDefault="003350E6" w:rsidP="003350E6">
      <w:pPr>
        <w:pStyle w:val="ListParagraph"/>
        <w:numPr>
          <w:ilvl w:val="0"/>
          <w:numId w:val="1"/>
        </w:numPr>
        <w:jc w:val="both"/>
        <w:rPr>
          <w:b/>
          <w:bCs/>
          <w:highlight w:val="yellow"/>
          <w:lang w:val="en-US"/>
        </w:rPr>
      </w:pPr>
      <w:r w:rsidRPr="00C61097">
        <w:rPr>
          <w:rFonts w:hint="eastAsia"/>
          <w:b/>
          <w:bCs/>
          <w:highlight w:val="yellow"/>
          <w:lang w:val="en-US"/>
        </w:rPr>
        <w:t>Section II</w:t>
      </w:r>
      <w:r w:rsidR="00E33F3E" w:rsidRPr="00C61097">
        <w:rPr>
          <w:rFonts w:hint="eastAsia"/>
          <w:b/>
          <w:bCs/>
          <w:highlight w:val="yellow"/>
          <w:lang w:val="en-US"/>
        </w:rPr>
        <w:t>工程</w:t>
      </w:r>
      <w:r w:rsidR="00E33F3E" w:rsidRPr="00C61097">
        <w:rPr>
          <w:b/>
          <w:bCs/>
          <w:highlight w:val="yellow"/>
          <w:lang w:val="en-US"/>
        </w:rPr>
        <w:t>交付成果</w:t>
      </w:r>
      <w:r w:rsidR="00E33F3E" w:rsidRPr="00C61097">
        <w:rPr>
          <w:rFonts w:hint="eastAsia"/>
          <w:b/>
          <w:bCs/>
          <w:highlight w:val="yellow"/>
          <w:lang w:val="en-US"/>
        </w:rPr>
        <w:t xml:space="preserve"> </w:t>
      </w:r>
      <w:r w:rsidR="00E33F3E" w:rsidRPr="00C61097">
        <w:rPr>
          <w:b/>
          <w:bCs/>
          <w:highlight w:val="yellow"/>
          <w:lang w:val="en-US"/>
        </w:rPr>
        <w:t>–</w:t>
      </w:r>
      <w:r w:rsidR="00E33F3E" w:rsidRPr="00C61097">
        <w:rPr>
          <w:rFonts w:hint="eastAsia"/>
          <w:b/>
          <w:bCs/>
          <w:highlight w:val="yellow"/>
          <w:lang w:val="en-US"/>
        </w:rPr>
        <w:t>所需的</w:t>
      </w:r>
      <w:r w:rsidRPr="00C61097">
        <w:rPr>
          <w:rFonts w:hint="eastAsia"/>
          <w:b/>
          <w:bCs/>
          <w:highlight w:val="yellow"/>
          <w:lang w:val="en-US"/>
        </w:rPr>
        <w:t>设计文件</w:t>
      </w:r>
      <w:r w:rsidR="00E33F3E" w:rsidRPr="00C61097">
        <w:rPr>
          <w:rFonts w:hint="eastAsia"/>
          <w:b/>
          <w:bCs/>
          <w:highlight w:val="yellow"/>
          <w:lang w:val="en-US"/>
        </w:rPr>
        <w:t>格式和副本</w:t>
      </w:r>
    </w:p>
    <w:p w14:paraId="3DAA9EE6" w14:textId="76B78A7A" w:rsidR="00D85A53" w:rsidRPr="00C61097" w:rsidRDefault="00D85A53" w:rsidP="00D85A53">
      <w:pPr>
        <w:jc w:val="both"/>
        <w:rPr>
          <w:b/>
          <w:bCs/>
          <w:highlight w:val="yellow"/>
          <w:lang w:val="en-US"/>
        </w:rPr>
      </w:pPr>
      <w:r w:rsidRPr="00C61097">
        <w:rPr>
          <w:rFonts w:hint="eastAsia"/>
          <w:b/>
          <w:bCs/>
          <w:highlight w:val="yellow"/>
          <w:lang w:val="en-US"/>
        </w:rPr>
        <w:t>投标人需要响应，针对下面三点，承诺同意</w:t>
      </w:r>
      <w:r w:rsidR="00560854" w:rsidRPr="00C61097">
        <w:rPr>
          <w:rFonts w:hint="eastAsia"/>
          <w:b/>
          <w:bCs/>
          <w:highlight w:val="yellow"/>
          <w:lang w:val="en-US"/>
        </w:rPr>
        <w:t>或者不同意，</w:t>
      </w:r>
      <w:r w:rsidRPr="00C61097">
        <w:rPr>
          <w:rFonts w:hint="eastAsia"/>
          <w:b/>
          <w:bCs/>
          <w:highlight w:val="yellow"/>
          <w:lang w:val="en-US"/>
        </w:rPr>
        <w:t>按此三个要求进行</w:t>
      </w:r>
      <w:r w:rsidR="00560854" w:rsidRPr="00C61097">
        <w:rPr>
          <w:rFonts w:hint="eastAsia"/>
          <w:b/>
          <w:bCs/>
          <w:highlight w:val="yellow"/>
          <w:lang w:val="en-US"/>
        </w:rPr>
        <w:t>，其中，第一个要求和第二要求每个各</w:t>
      </w:r>
      <w:r w:rsidR="00560854" w:rsidRPr="00C61097">
        <w:rPr>
          <w:rFonts w:hint="eastAsia"/>
          <w:b/>
          <w:bCs/>
          <w:highlight w:val="yellow"/>
          <w:lang w:val="en-US"/>
        </w:rPr>
        <w:t>1.5</w:t>
      </w:r>
      <w:r w:rsidR="00560854" w:rsidRPr="00C61097">
        <w:rPr>
          <w:rFonts w:hint="eastAsia"/>
          <w:b/>
          <w:bCs/>
          <w:highlight w:val="yellow"/>
          <w:lang w:val="en-US"/>
        </w:rPr>
        <w:t>分，第三个要</w:t>
      </w:r>
      <w:r w:rsidR="00E04E45" w:rsidRPr="00C61097">
        <w:rPr>
          <w:rFonts w:hint="eastAsia"/>
          <w:b/>
          <w:bCs/>
          <w:highlight w:val="yellow"/>
          <w:lang w:val="en-US"/>
        </w:rPr>
        <w:t>求</w:t>
      </w:r>
      <w:r w:rsidR="00560854" w:rsidRPr="00C61097">
        <w:rPr>
          <w:rFonts w:hint="eastAsia"/>
          <w:b/>
          <w:bCs/>
          <w:highlight w:val="yellow"/>
          <w:lang w:val="en-US"/>
        </w:rPr>
        <w:t>2</w:t>
      </w:r>
      <w:r w:rsidR="00560854" w:rsidRPr="00C61097">
        <w:rPr>
          <w:rFonts w:hint="eastAsia"/>
          <w:b/>
          <w:bCs/>
          <w:highlight w:val="yellow"/>
          <w:lang w:val="en-US"/>
        </w:rPr>
        <w:t>分。</w:t>
      </w:r>
    </w:p>
    <w:p w14:paraId="4E5FCEBD" w14:textId="7513286E" w:rsidR="00560854" w:rsidRPr="00C61097" w:rsidRDefault="00560854" w:rsidP="00D85A53">
      <w:pPr>
        <w:jc w:val="both"/>
        <w:rPr>
          <w:b/>
          <w:bCs/>
          <w:lang w:val="en-US"/>
        </w:rPr>
      </w:pPr>
      <w:r w:rsidRPr="00C61097">
        <w:rPr>
          <w:rFonts w:hint="eastAsia"/>
          <w:b/>
          <w:bCs/>
          <w:highlight w:val="yellow"/>
          <w:lang w:val="en-US"/>
        </w:rPr>
        <w:t>三个要求均同意的，得满分</w:t>
      </w:r>
      <w:r w:rsidRPr="00C61097">
        <w:rPr>
          <w:rFonts w:hint="eastAsia"/>
          <w:b/>
          <w:bCs/>
          <w:highlight w:val="yellow"/>
          <w:lang w:val="en-US"/>
        </w:rPr>
        <w:t>5</w:t>
      </w:r>
      <w:r w:rsidRPr="00C61097">
        <w:rPr>
          <w:rFonts w:hint="eastAsia"/>
          <w:b/>
          <w:bCs/>
          <w:highlight w:val="yellow"/>
          <w:lang w:val="en-US"/>
        </w:rPr>
        <w:t>分；有三项的某一项不同意的</w:t>
      </w:r>
      <w:r w:rsidR="0023594A" w:rsidRPr="00C61097">
        <w:rPr>
          <w:rFonts w:hint="eastAsia"/>
          <w:b/>
          <w:bCs/>
          <w:highlight w:val="yellow"/>
          <w:lang w:val="en-US"/>
        </w:rPr>
        <w:t>该项扣分。</w:t>
      </w:r>
    </w:p>
    <w:p w14:paraId="071D0FAC" w14:textId="4D774582" w:rsidR="00655D58" w:rsidRPr="00E251A1" w:rsidRDefault="00655D58" w:rsidP="00E251A1">
      <w:pPr>
        <w:pStyle w:val="ListParagraph"/>
        <w:numPr>
          <w:ilvl w:val="0"/>
          <w:numId w:val="8"/>
        </w:numPr>
        <w:rPr>
          <w:u w:val="single"/>
          <w:lang w:val="en-US"/>
        </w:rPr>
      </w:pPr>
      <w:r w:rsidRPr="00E251A1">
        <w:rPr>
          <w:rFonts w:hint="eastAsia"/>
          <w:u w:val="single"/>
          <w:lang w:val="en-US"/>
        </w:rPr>
        <w:t>Propert</w:t>
      </w:r>
      <w:r w:rsidR="00AA140B" w:rsidRPr="00E251A1">
        <w:rPr>
          <w:rFonts w:hint="eastAsia"/>
          <w:u w:val="single"/>
          <w:lang w:val="en-US"/>
        </w:rPr>
        <w:t xml:space="preserve">y right </w:t>
      </w:r>
      <w:r w:rsidRPr="00E251A1">
        <w:rPr>
          <w:rFonts w:hint="eastAsia"/>
          <w:u w:val="single"/>
          <w:lang w:val="en-US"/>
        </w:rPr>
        <w:t>of drawings and engineering deliverable</w:t>
      </w:r>
      <w:r w:rsidR="00D85A53" w:rsidRPr="00E251A1">
        <w:rPr>
          <w:rFonts w:hint="eastAsia"/>
          <w:u w:val="single"/>
          <w:lang w:val="en-US"/>
        </w:rPr>
        <w:t xml:space="preserve"> </w:t>
      </w:r>
      <w:r w:rsidR="00D85A53" w:rsidRPr="00E251A1">
        <w:rPr>
          <w:rFonts w:hint="eastAsia"/>
          <w:u w:val="single"/>
          <w:lang w:val="en-US"/>
        </w:rPr>
        <w:t>（</w:t>
      </w:r>
      <w:r w:rsidR="00D85A53" w:rsidRPr="00E251A1">
        <w:rPr>
          <w:rFonts w:hint="eastAsia"/>
          <w:u w:val="single"/>
          <w:lang w:val="en-US"/>
        </w:rPr>
        <w:t>1.5</w:t>
      </w:r>
      <w:r w:rsidR="00D85A53" w:rsidRPr="00E251A1">
        <w:rPr>
          <w:rFonts w:hint="eastAsia"/>
          <w:u w:val="single"/>
          <w:lang w:val="en-US"/>
        </w:rPr>
        <w:t>分）</w:t>
      </w:r>
    </w:p>
    <w:p w14:paraId="3F0D95E1" w14:textId="2158D2D9" w:rsidR="00943CD1" w:rsidRPr="00655D58" w:rsidRDefault="00AA140B" w:rsidP="00655D58">
      <w:pPr>
        <w:pStyle w:val="ListParagraph"/>
        <w:rPr>
          <w:lang w:val="en-US"/>
        </w:rPr>
      </w:pPr>
      <w:r>
        <w:rPr>
          <w:rFonts w:hint="eastAsia"/>
          <w:lang w:val="en-US"/>
        </w:rPr>
        <w:t>中标单位</w:t>
      </w:r>
      <w:r w:rsidR="00943CD1" w:rsidRPr="00655D58">
        <w:rPr>
          <w:rFonts w:hint="eastAsia"/>
          <w:lang w:val="en-US"/>
        </w:rPr>
        <w:t>按此</w:t>
      </w:r>
      <w:r>
        <w:rPr>
          <w:rFonts w:hint="eastAsia"/>
          <w:lang w:val="en-US"/>
        </w:rPr>
        <w:t>招标</w:t>
      </w:r>
      <w:r w:rsidR="00943CD1" w:rsidRPr="00655D58">
        <w:rPr>
          <w:rFonts w:hint="eastAsia"/>
          <w:lang w:val="en-US"/>
        </w:rPr>
        <w:t>书（合同）</w:t>
      </w:r>
      <w:r>
        <w:rPr>
          <w:rFonts w:hint="eastAsia"/>
          <w:lang w:val="en-US"/>
        </w:rPr>
        <w:t>在</w:t>
      </w:r>
      <w:r w:rsidR="00943CD1" w:rsidRPr="00655D58">
        <w:rPr>
          <w:rFonts w:hint="eastAsia"/>
          <w:lang w:val="en-US"/>
        </w:rPr>
        <w:t>项目执行期间所出版图纸和设计文件均为</w:t>
      </w:r>
      <w:r>
        <w:rPr>
          <w:rFonts w:hint="eastAsia"/>
          <w:lang w:val="en-US"/>
        </w:rPr>
        <w:t>招标人</w:t>
      </w:r>
      <w:r w:rsidR="00943CD1" w:rsidRPr="00655D58">
        <w:rPr>
          <w:rFonts w:hint="eastAsia"/>
          <w:lang w:val="en-US"/>
        </w:rPr>
        <w:t>财产，没有</w:t>
      </w:r>
      <w:r>
        <w:rPr>
          <w:rFonts w:hint="eastAsia"/>
          <w:lang w:val="en-US"/>
        </w:rPr>
        <w:t>招标人</w:t>
      </w:r>
      <w:r w:rsidR="00943CD1" w:rsidRPr="00655D58">
        <w:rPr>
          <w:rFonts w:hint="eastAsia"/>
          <w:lang w:val="en-US"/>
        </w:rPr>
        <w:t>正式书面</w:t>
      </w:r>
      <w:r>
        <w:rPr>
          <w:rFonts w:hint="eastAsia"/>
          <w:lang w:val="en-US"/>
        </w:rPr>
        <w:t>同意和</w:t>
      </w:r>
      <w:r w:rsidR="00943CD1" w:rsidRPr="00655D58">
        <w:rPr>
          <w:rFonts w:hint="eastAsia"/>
          <w:lang w:val="en-US"/>
        </w:rPr>
        <w:t>授权，投标人不得用于任何其他商务的目的。</w:t>
      </w:r>
      <w:r>
        <w:rPr>
          <w:rFonts w:hint="eastAsia"/>
          <w:lang w:val="en-US"/>
        </w:rPr>
        <w:t>中标单位</w:t>
      </w:r>
      <w:r w:rsidR="00614CA6" w:rsidRPr="00655D58">
        <w:rPr>
          <w:rFonts w:hint="eastAsia"/>
          <w:lang w:val="en-US"/>
        </w:rPr>
        <w:t>投标人应保密，不向第三方披露或者出示本标书（合同执行期间）图纸或者工程文件，除非获得</w:t>
      </w:r>
      <w:r>
        <w:rPr>
          <w:rFonts w:hint="eastAsia"/>
          <w:lang w:val="en-US"/>
        </w:rPr>
        <w:t>招</w:t>
      </w:r>
      <w:r w:rsidR="00614CA6" w:rsidRPr="00655D58">
        <w:rPr>
          <w:rFonts w:hint="eastAsia"/>
          <w:lang w:val="en-US"/>
        </w:rPr>
        <w:t>标人事先书面的批准或者同意。</w:t>
      </w:r>
    </w:p>
    <w:p w14:paraId="57E8309E" w14:textId="1EE6590A" w:rsidR="002D56A5" w:rsidRPr="00D85A53" w:rsidRDefault="002D56A5" w:rsidP="002D56A5">
      <w:pPr>
        <w:pStyle w:val="ListParagraph"/>
        <w:numPr>
          <w:ilvl w:val="0"/>
          <w:numId w:val="6"/>
        </w:numPr>
        <w:rPr>
          <w:u w:val="single"/>
          <w:lang w:val="en-US"/>
        </w:rPr>
      </w:pPr>
      <w:r w:rsidRPr="00D85A53">
        <w:rPr>
          <w:rFonts w:hint="eastAsia"/>
          <w:u w:val="single"/>
          <w:lang w:val="en-US"/>
        </w:rPr>
        <w:t xml:space="preserve">Engineering software and document </w:t>
      </w:r>
      <w:r w:rsidRPr="00D85A53">
        <w:rPr>
          <w:u w:val="single"/>
          <w:lang w:val="en-US"/>
        </w:rPr>
        <w:t>format</w:t>
      </w:r>
      <w:r w:rsidRPr="00D85A53">
        <w:rPr>
          <w:rFonts w:hint="eastAsia"/>
          <w:u w:val="single"/>
          <w:lang w:val="en-US"/>
        </w:rPr>
        <w:t xml:space="preserve"> and copies</w:t>
      </w:r>
      <w:r w:rsidR="00D85A53" w:rsidRPr="00D85A53">
        <w:rPr>
          <w:rFonts w:hint="eastAsia"/>
          <w:u w:val="single"/>
          <w:lang w:val="en-US"/>
        </w:rPr>
        <w:t xml:space="preserve"> </w:t>
      </w:r>
      <w:r w:rsidR="00D85A53" w:rsidRPr="00D85A53">
        <w:rPr>
          <w:rFonts w:hint="eastAsia"/>
          <w:u w:val="single"/>
          <w:lang w:val="en-US"/>
        </w:rPr>
        <w:t>（</w:t>
      </w:r>
      <w:r w:rsidR="00D85A53" w:rsidRPr="00D85A53">
        <w:rPr>
          <w:rFonts w:hint="eastAsia"/>
          <w:u w:val="single"/>
          <w:lang w:val="en-US"/>
        </w:rPr>
        <w:t>1.5</w:t>
      </w:r>
      <w:r w:rsidR="00D85A53" w:rsidRPr="00D85A53">
        <w:rPr>
          <w:rFonts w:hint="eastAsia"/>
          <w:u w:val="single"/>
          <w:lang w:val="en-US"/>
        </w:rPr>
        <w:t>分）</w:t>
      </w:r>
    </w:p>
    <w:p w14:paraId="1739B56F" w14:textId="30ABFA1D" w:rsidR="002D56A5" w:rsidRDefault="002D56A5" w:rsidP="002D56A5">
      <w:pPr>
        <w:pStyle w:val="ListParagraph"/>
        <w:rPr>
          <w:lang w:val="en-US"/>
        </w:rPr>
      </w:pPr>
      <w:r>
        <w:rPr>
          <w:rFonts w:hint="eastAsia"/>
          <w:lang w:val="en-US"/>
        </w:rPr>
        <w:t>投标人使用的设计软件应符合中国人民共和国法律法规，并</w:t>
      </w:r>
      <w:r w:rsidR="00B43E8F">
        <w:rPr>
          <w:rFonts w:hint="eastAsia"/>
          <w:lang w:val="en-US"/>
        </w:rPr>
        <w:t>使用</w:t>
      </w:r>
      <w:r w:rsidR="00283CF9">
        <w:rPr>
          <w:rFonts w:hint="eastAsia"/>
          <w:lang w:val="en-US"/>
        </w:rPr>
        <w:t>正版（或授权）</w:t>
      </w:r>
      <w:r w:rsidR="00B43E8F">
        <w:rPr>
          <w:rFonts w:hint="eastAsia"/>
          <w:lang w:val="en-US"/>
        </w:rPr>
        <w:t>软件，如果该软件需得授权或者许可。投标人应确保合同使用期间</w:t>
      </w:r>
      <w:r w:rsidR="00D96AC3">
        <w:rPr>
          <w:rFonts w:hint="eastAsia"/>
          <w:lang w:val="en-US"/>
        </w:rPr>
        <w:t>为</w:t>
      </w:r>
      <w:r w:rsidR="00884828">
        <w:rPr>
          <w:rFonts w:hint="eastAsia"/>
          <w:lang w:val="en-US"/>
        </w:rPr>
        <w:t>招标人的项目</w:t>
      </w:r>
      <w:r w:rsidR="00D96AC3">
        <w:rPr>
          <w:rFonts w:hint="eastAsia"/>
          <w:lang w:val="en-US"/>
        </w:rPr>
        <w:t>提供</w:t>
      </w:r>
      <w:r w:rsidR="00884828">
        <w:rPr>
          <w:rFonts w:hint="eastAsia"/>
          <w:lang w:val="en-US"/>
        </w:rPr>
        <w:t>设计和服务</w:t>
      </w:r>
      <w:r w:rsidR="00D96AC3">
        <w:rPr>
          <w:rFonts w:hint="eastAsia"/>
          <w:lang w:val="en-US"/>
        </w:rPr>
        <w:t>的</w:t>
      </w:r>
      <w:r w:rsidR="00B43E8F">
        <w:rPr>
          <w:rFonts w:hint="eastAsia"/>
          <w:lang w:val="en-US"/>
        </w:rPr>
        <w:t>软件</w:t>
      </w:r>
      <w:r w:rsidR="00D96AC3">
        <w:rPr>
          <w:rFonts w:hint="eastAsia"/>
          <w:lang w:val="en-US"/>
        </w:rPr>
        <w:t>均</w:t>
      </w:r>
      <w:r w:rsidR="00B43E8F">
        <w:rPr>
          <w:rFonts w:hint="eastAsia"/>
          <w:lang w:val="en-US"/>
        </w:rPr>
        <w:t>合</w:t>
      </w:r>
      <w:r w:rsidR="00283CF9">
        <w:rPr>
          <w:rFonts w:hint="eastAsia"/>
          <w:lang w:val="en-US"/>
        </w:rPr>
        <w:t>法和</w:t>
      </w:r>
      <w:r w:rsidR="00316789">
        <w:rPr>
          <w:rFonts w:hint="eastAsia"/>
          <w:lang w:val="en-US"/>
        </w:rPr>
        <w:t>合</w:t>
      </w:r>
      <w:proofErr w:type="gramStart"/>
      <w:r w:rsidR="00316789">
        <w:rPr>
          <w:rFonts w:hint="eastAsia"/>
          <w:lang w:val="en-US"/>
        </w:rPr>
        <w:t>规</w:t>
      </w:r>
      <w:proofErr w:type="gramEnd"/>
      <w:r w:rsidR="00B43E8F">
        <w:rPr>
          <w:rFonts w:hint="eastAsia"/>
          <w:lang w:val="en-US"/>
        </w:rPr>
        <w:t>。</w:t>
      </w:r>
    </w:p>
    <w:p w14:paraId="79B6CF42" w14:textId="5BFEFEBD" w:rsidR="00D85A53" w:rsidRDefault="00D85A53" w:rsidP="00B43E8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rFonts w:hint="eastAsia"/>
          <w:lang w:val="en-US"/>
        </w:rPr>
        <w:t xml:space="preserve">Engineering document </w:t>
      </w:r>
      <w:r w:rsidR="00C515C1">
        <w:rPr>
          <w:rFonts w:hint="eastAsia"/>
          <w:lang w:val="en-US"/>
        </w:rPr>
        <w:t xml:space="preserve">format </w:t>
      </w:r>
      <w:r>
        <w:rPr>
          <w:rFonts w:hint="eastAsia"/>
          <w:lang w:val="en-US"/>
        </w:rPr>
        <w:t xml:space="preserve">and size </w:t>
      </w:r>
      <w:r>
        <w:rPr>
          <w:rFonts w:hint="eastAsia"/>
          <w:lang w:val="en-US"/>
        </w:rPr>
        <w:t>设计文件格式和图纸大小</w:t>
      </w:r>
      <w:r w:rsidR="00AE572C">
        <w:rPr>
          <w:rFonts w:hint="eastAsia"/>
          <w:lang w:val="en-US"/>
        </w:rPr>
        <w:t>（</w:t>
      </w:r>
      <w:r w:rsidR="00AE572C">
        <w:rPr>
          <w:rFonts w:hint="eastAsia"/>
          <w:lang w:val="en-US"/>
        </w:rPr>
        <w:t>2</w:t>
      </w:r>
      <w:r w:rsidR="00AE572C">
        <w:rPr>
          <w:rFonts w:hint="eastAsia"/>
          <w:lang w:val="en-US"/>
        </w:rPr>
        <w:t>分）</w:t>
      </w:r>
    </w:p>
    <w:p w14:paraId="46994252" w14:textId="33FB86B6" w:rsidR="00E33F3E" w:rsidRPr="00B43E8F" w:rsidRDefault="00E33F3E" w:rsidP="00D85A53">
      <w:pPr>
        <w:pStyle w:val="ListParagraph"/>
        <w:rPr>
          <w:lang w:val="en-US"/>
        </w:rPr>
      </w:pPr>
      <w:r w:rsidRPr="00B43E8F">
        <w:rPr>
          <w:rFonts w:hint="eastAsia"/>
          <w:lang w:val="en-US"/>
        </w:rPr>
        <w:t>除非</w:t>
      </w:r>
      <w:r w:rsidR="002D56A5" w:rsidRPr="00B43E8F">
        <w:rPr>
          <w:rFonts w:hint="eastAsia"/>
          <w:lang w:val="en-US"/>
        </w:rPr>
        <w:t xml:space="preserve"> </w:t>
      </w:r>
      <w:r w:rsidR="00CB7425">
        <w:rPr>
          <w:rFonts w:hint="eastAsia"/>
          <w:lang w:val="en-US"/>
        </w:rPr>
        <w:t>招标</w:t>
      </w:r>
      <w:r w:rsidR="002D56A5" w:rsidRPr="00B43E8F">
        <w:rPr>
          <w:rFonts w:hint="eastAsia"/>
          <w:lang w:val="en-US"/>
        </w:rPr>
        <w:t>人</w:t>
      </w:r>
      <w:r w:rsidRPr="00B43E8F">
        <w:rPr>
          <w:rFonts w:hint="eastAsia"/>
          <w:lang w:val="en-US"/>
        </w:rPr>
        <w:t xml:space="preserve"> </w:t>
      </w:r>
      <w:r w:rsidR="003350E6" w:rsidRPr="00B43E8F">
        <w:rPr>
          <w:rFonts w:hint="eastAsia"/>
          <w:lang w:val="en-US"/>
        </w:rPr>
        <w:t>通过书面（包括</w:t>
      </w:r>
      <w:r w:rsidR="00CB7425">
        <w:rPr>
          <w:rFonts w:hint="eastAsia"/>
          <w:lang w:val="en-US"/>
        </w:rPr>
        <w:t>招标</w:t>
      </w:r>
      <w:r w:rsidR="00C515C1">
        <w:rPr>
          <w:rFonts w:hint="eastAsia"/>
          <w:lang w:val="en-US"/>
        </w:rPr>
        <w:t>人的</w:t>
      </w:r>
      <w:r w:rsidR="003350E6" w:rsidRPr="00B43E8F">
        <w:rPr>
          <w:rFonts w:hint="eastAsia"/>
          <w:lang w:val="en-US"/>
        </w:rPr>
        <w:t>项目</w:t>
      </w:r>
      <w:r w:rsidR="00C515C1">
        <w:rPr>
          <w:rFonts w:hint="eastAsia"/>
          <w:lang w:val="en-US"/>
        </w:rPr>
        <w:t>经理</w:t>
      </w:r>
      <w:r w:rsidR="003350E6" w:rsidRPr="00B43E8F">
        <w:rPr>
          <w:rFonts w:hint="eastAsia"/>
          <w:lang w:val="en-US"/>
        </w:rPr>
        <w:t>的电子邮件通知）</w:t>
      </w:r>
      <w:r w:rsidRPr="00B43E8F">
        <w:rPr>
          <w:rFonts w:hint="eastAsia"/>
          <w:lang w:val="en-US"/>
        </w:rPr>
        <w:t>特别豁免，否则工程服务承包商应提供以</w:t>
      </w:r>
      <w:r w:rsidR="003350E6" w:rsidRPr="00B43E8F">
        <w:rPr>
          <w:rFonts w:hint="eastAsia"/>
          <w:lang w:val="en-US"/>
        </w:rPr>
        <w:t>下设计文件</w:t>
      </w:r>
      <w:r w:rsidRPr="00B43E8F">
        <w:rPr>
          <w:rFonts w:hint="eastAsia"/>
          <w:lang w:val="en-US"/>
        </w:rPr>
        <w:t>。</w:t>
      </w:r>
    </w:p>
    <w:p w14:paraId="00922B45" w14:textId="1A2E930C" w:rsidR="00E33F3E" w:rsidRPr="00C515C1" w:rsidRDefault="00CB7425" w:rsidP="00506772">
      <w:pPr>
        <w:pStyle w:val="ListParagraph"/>
        <w:numPr>
          <w:ilvl w:val="0"/>
          <w:numId w:val="4"/>
        </w:numPr>
        <w:rPr>
          <w:lang w:val="en-US"/>
        </w:rPr>
      </w:pPr>
      <w:r w:rsidRPr="00C515C1">
        <w:rPr>
          <w:rFonts w:hint="eastAsia"/>
          <w:lang w:val="en-US"/>
        </w:rPr>
        <w:t>中标单位</w:t>
      </w:r>
      <w:r w:rsidR="00943CD1" w:rsidRPr="00C515C1">
        <w:rPr>
          <w:rFonts w:hint="eastAsia"/>
          <w:lang w:val="en-US"/>
        </w:rPr>
        <w:t>需提供</w:t>
      </w:r>
      <w:r w:rsidR="003350E6" w:rsidRPr="00C515C1">
        <w:rPr>
          <w:rFonts w:hint="eastAsia"/>
          <w:lang w:val="en-US"/>
        </w:rPr>
        <w:t>设计文件的原文件</w:t>
      </w:r>
      <w:r w:rsidRPr="00C515C1">
        <w:rPr>
          <w:rFonts w:hint="eastAsia"/>
          <w:lang w:val="en-US"/>
        </w:rPr>
        <w:t>图纸或者文件一份</w:t>
      </w:r>
      <w:r w:rsidR="003350E6" w:rsidRPr="00C515C1">
        <w:rPr>
          <w:rFonts w:hint="eastAsia"/>
          <w:lang w:val="en-US"/>
        </w:rPr>
        <w:t>，</w:t>
      </w:r>
      <w:r w:rsidR="00E33F3E" w:rsidRPr="00C515C1">
        <w:rPr>
          <w:rFonts w:hint="eastAsia"/>
          <w:lang w:val="en-US"/>
        </w:rPr>
        <w:t>例如</w:t>
      </w:r>
      <w:r w:rsidR="00E33F3E" w:rsidRPr="00C515C1">
        <w:rPr>
          <w:rFonts w:hint="eastAsia"/>
          <w:lang w:val="en-US"/>
        </w:rPr>
        <w:t xml:space="preserve"> AutoCAD</w:t>
      </w:r>
      <w:r w:rsidR="003350E6" w:rsidRPr="00C515C1">
        <w:rPr>
          <w:rFonts w:hint="eastAsia"/>
          <w:lang w:val="en-US"/>
        </w:rPr>
        <w:t>格式</w:t>
      </w:r>
      <w:r w:rsidR="00E33F3E" w:rsidRPr="00C515C1">
        <w:rPr>
          <w:rFonts w:hint="eastAsia"/>
          <w:lang w:val="en-US"/>
        </w:rPr>
        <w:t>、</w:t>
      </w:r>
      <w:r w:rsidR="00E33F3E" w:rsidRPr="00C515C1">
        <w:rPr>
          <w:rFonts w:hint="eastAsia"/>
          <w:lang w:val="en-US"/>
        </w:rPr>
        <w:t>Word/Excel</w:t>
      </w:r>
      <w:r w:rsidR="003350E6" w:rsidRPr="00C515C1">
        <w:rPr>
          <w:rFonts w:hint="eastAsia"/>
          <w:lang w:val="en-US"/>
        </w:rPr>
        <w:t>格式</w:t>
      </w:r>
      <w:r w:rsidR="00E33F3E" w:rsidRPr="00C515C1">
        <w:rPr>
          <w:rFonts w:hint="eastAsia"/>
          <w:lang w:val="en-US"/>
        </w:rPr>
        <w:t xml:space="preserve"> </w:t>
      </w:r>
      <w:r w:rsidR="00E33F3E" w:rsidRPr="00C515C1">
        <w:rPr>
          <w:rFonts w:hint="eastAsia"/>
          <w:lang w:val="en-US"/>
        </w:rPr>
        <w:t>等</w:t>
      </w:r>
      <w:r w:rsidR="00C515C1" w:rsidRPr="00C515C1">
        <w:rPr>
          <w:rFonts w:hint="eastAsia"/>
          <w:lang w:val="en-US"/>
        </w:rPr>
        <w:t>。如果有三维</w:t>
      </w:r>
      <w:r w:rsidR="00C515C1" w:rsidRPr="00C515C1">
        <w:rPr>
          <w:rFonts w:hint="eastAsia"/>
          <w:lang w:val="en-US"/>
        </w:rPr>
        <w:t>Sketchup</w:t>
      </w:r>
      <w:r w:rsidR="00C515C1" w:rsidRPr="00C515C1">
        <w:rPr>
          <w:rFonts w:hint="eastAsia"/>
          <w:lang w:val="en-US"/>
        </w:rPr>
        <w:t>或者</w:t>
      </w:r>
      <w:r w:rsidR="00C515C1" w:rsidRPr="00C515C1">
        <w:rPr>
          <w:rFonts w:hint="eastAsia"/>
          <w:lang w:val="en-US"/>
        </w:rPr>
        <w:t xml:space="preserve">Revit </w:t>
      </w:r>
      <w:r w:rsidR="00C515C1" w:rsidRPr="00C515C1">
        <w:rPr>
          <w:rFonts w:hint="eastAsia"/>
          <w:lang w:val="en-US"/>
        </w:rPr>
        <w:t>或者</w:t>
      </w:r>
      <w:r w:rsidR="00C515C1" w:rsidRPr="00C515C1">
        <w:rPr>
          <w:rFonts w:hint="eastAsia"/>
          <w:lang w:val="en-US"/>
        </w:rPr>
        <w:t>Navisworks</w:t>
      </w:r>
      <w:r w:rsidR="00C515C1" w:rsidRPr="00C515C1">
        <w:rPr>
          <w:rFonts w:hint="eastAsia"/>
          <w:lang w:val="en-US"/>
        </w:rPr>
        <w:t>格式的原文件</w:t>
      </w:r>
      <w:r w:rsidR="00C515C1">
        <w:rPr>
          <w:rFonts w:hint="eastAsia"/>
          <w:lang w:val="en-US"/>
        </w:rPr>
        <w:t>；</w:t>
      </w:r>
    </w:p>
    <w:p w14:paraId="0292A3A0" w14:textId="33E11E64" w:rsidR="00E33F3E" w:rsidRDefault="00E33F3E" w:rsidP="00E33F3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rFonts w:hint="eastAsia"/>
          <w:lang w:val="en-US"/>
        </w:rPr>
        <w:t>电子版</w:t>
      </w:r>
      <w:r>
        <w:rPr>
          <w:rFonts w:hint="eastAsia"/>
          <w:lang w:val="en-US"/>
        </w:rPr>
        <w:t>PDF</w:t>
      </w:r>
      <w:r w:rsidR="00CB7425">
        <w:rPr>
          <w:rFonts w:hint="eastAsia"/>
          <w:lang w:val="en-US"/>
        </w:rPr>
        <w:t>图纸或者</w:t>
      </w:r>
      <w:r>
        <w:rPr>
          <w:rFonts w:hint="eastAsia"/>
          <w:lang w:val="en-US"/>
        </w:rPr>
        <w:t>文件副本</w:t>
      </w:r>
      <w:r w:rsidR="00CB7425">
        <w:rPr>
          <w:rFonts w:hint="eastAsia"/>
          <w:lang w:val="en-US"/>
        </w:rPr>
        <w:t>一份</w:t>
      </w:r>
      <w:r w:rsidR="00FB5D79">
        <w:rPr>
          <w:rFonts w:hint="eastAsia"/>
          <w:lang w:val="en-US"/>
        </w:rPr>
        <w:t>；</w:t>
      </w:r>
    </w:p>
    <w:p w14:paraId="4E9BF563" w14:textId="07CBFAEB" w:rsidR="00E33F3E" w:rsidRDefault="00E33F3E" w:rsidP="00E33F3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rFonts w:hint="eastAsia"/>
          <w:lang w:val="en-US"/>
        </w:rPr>
        <w:t>工程图纸通常应为</w:t>
      </w:r>
      <w:r>
        <w:rPr>
          <w:rFonts w:hint="eastAsia"/>
          <w:lang w:val="en-US"/>
        </w:rPr>
        <w:t xml:space="preserve"> A3 </w:t>
      </w:r>
      <w:r>
        <w:rPr>
          <w:rFonts w:hint="eastAsia"/>
          <w:lang w:val="en-US"/>
        </w:rPr>
        <w:t>尺寸，除非由于比例尺和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或其他问题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顾虑，</w:t>
      </w:r>
      <w:r w:rsidR="00FB5D79">
        <w:rPr>
          <w:rFonts w:hint="eastAsia"/>
          <w:lang w:val="en-US"/>
        </w:rPr>
        <w:t>需</w:t>
      </w:r>
      <w:proofErr w:type="gramStart"/>
      <w:r>
        <w:rPr>
          <w:rFonts w:hint="eastAsia"/>
          <w:lang w:val="en-US"/>
        </w:rPr>
        <w:t>事先经</w:t>
      </w:r>
      <w:r w:rsidR="00FB5D79">
        <w:rPr>
          <w:rFonts w:hint="eastAsia"/>
          <w:lang w:val="en-US"/>
        </w:rPr>
        <w:t>邀标</w:t>
      </w:r>
      <w:proofErr w:type="gramEnd"/>
      <w:r w:rsidR="00FB5D79">
        <w:rPr>
          <w:rFonts w:hint="eastAsia"/>
          <w:lang w:val="en-US"/>
        </w:rPr>
        <w:t>人（业主）的事先同意和批准</w:t>
      </w:r>
      <w:r w:rsidR="00C515C1">
        <w:rPr>
          <w:rFonts w:hint="eastAsia"/>
          <w:lang w:val="en-US"/>
        </w:rPr>
        <w:t>除外</w:t>
      </w:r>
      <w:r w:rsidR="00FB5D79">
        <w:rPr>
          <w:rFonts w:hint="eastAsia"/>
          <w:lang w:val="en-US"/>
        </w:rPr>
        <w:t>；</w:t>
      </w:r>
    </w:p>
    <w:p w14:paraId="5021A826" w14:textId="3D7921D7" w:rsidR="00E33F3E" w:rsidRPr="002805E1" w:rsidRDefault="00E33F3E" w:rsidP="00E33F3E">
      <w:pPr>
        <w:pStyle w:val="ListParagraph"/>
        <w:numPr>
          <w:ilvl w:val="0"/>
          <w:numId w:val="4"/>
        </w:numPr>
        <w:rPr>
          <w:color w:val="000000" w:themeColor="text1"/>
          <w:highlight w:val="yellow"/>
          <w:lang w:val="en-US"/>
        </w:rPr>
      </w:pPr>
      <w:r w:rsidRPr="002805E1">
        <w:rPr>
          <w:rFonts w:hint="eastAsia"/>
          <w:color w:val="000000" w:themeColor="text1"/>
          <w:highlight w:val="yellow"/>
          <w:lang w:val="en-US"/>
        </w:rPr>
        <w:t>如因项目政府部门许可或审批需要蓝图，则应</w:t>
      </w:r>
      <w:r w:rsidR="001368E9" w:rsidRPr="002805E1">
        <w:rPr>
          <w:rFonts w:hint="eastAsia"/>
          <w:color w:val="000000" w:themeColor="text1"/>
          <w:highlight w:val="yellow"/>
          <w:lang w:val="en-US"/>
        </w:rPr>
        <w:t>协作业主提供所需蓝图；</w:t>
      </w:r>
    </w:p>
    <w:p w14:paraId="7D659660" w14:textId="30571D02" w:rsidR="001368E9" w:rsidRPr="00C515C1" w:rsidRDefault="001368E9" w:rsidP="001368E9">
      <w:pPr>
        <w:pStyle w:val="ListParagraph"/>
        <w:rPr>
          <w:color w:val="000000" w:themeColor="text1"/>
          <w:lang w:val="en-US"/>
        </w:rPr>
      </w:pPr>
      <w:r w:rsidRPr="002805E1">
        <w:rPr>
          <w:rFonts w:hint="eastAsia"/>
          <w:color w:val="000000" w:themeColor="text1"/>
          <w:highlight w:val="yellow"/>
          <w:lang w:val="en-US"/>
        </w:rPr>
        <w:t>（蓝图制作和费用由业主自行解决）。</w:t>
      </w:r>
    </w:p>
    <w:p w14:paraId="08941802" w14:textId="77777777" w:rsidR="00C61097" w:rsidRDefault="00C61097" w:rsidP="006B000A">
      <w:pPr>
        <w:rPr>
          <w:lang w:val="en-US"/>
        </w:rPr>
      </w:pPr>
    </w:p>
    <w:p w14:paraId="56ACD5FC" w14:textId="0458B2CB" w:rsidR="00C61097" w:rsidRDefault="00C61097" w:rsidP="006B000A">
      <w:pPr>
        <w:rPr>
          <w:lang w:val="en-US"/>
        </w:rPr>
      </w:pPr>
    </w:p>
    <w:p w14:paraId="59CFD582" w14:textId="153ECC2C" w:rsidR="00C61097" w:rsidRDefault="00C61097" w:rsidP="006B000A">
      <w:pPr>
        <w:rPr>
          <w:lang w:val="en-US"/>
        </w:rPr>
      </w:pPr>
    </w:p>
    <w:p w14:paraId="252B75B3" w14:textId="77777777" w:rsidR="00C61097" w:rsidRDefault="00C61097" w:rsidP="006B000A">
      <w:pPr>
        <w:rPr>
          <w:lang w:val="en-US"/>
        </w:rPr>
      </w:pPr>
    </w:p>
    <w:p w14:paraId="66475AFD" w14:textId="3469B761" w:rsidR="00E33F3E" w:rsidRPr="00C61097" w:rsidRDefault="00E33F3E" w:rsidP="006B000A">
      <w:pPr>
        <w:rPr>
          <w:b/>
          <w:bCs/>
          <w:lang w:val="en-US"/>
        </w:rPr>
      </w:pPr>
      <w:r w:rsidRPr="00C61097">
        <w:rPr>
          <w:rFonts w:hint="eastAsia"/>
          <w:b/>
          <w:bCs/>
          <w:highlight w:val="yellow"/>
          <w:lang w:val="en-US"/>
        </w:rPr>
        <w:t>表格</w:t>
      </w:r>
      <w:r w:rsidRPr="00C61097">
        <w:rPr>
          <w:b/>
          <w:bCs/>
          <w:highlight w:val="yellow"/>
          <w:lang w:val="en-US"/>
        </w:rPr>
        <w:t>–</w:t>
      </w:r>
      <w:r w:rsidRPr="00C61097">
        <w:rPr>
          <w:rFonts w:hint="eastAsia"/>
          <w:b/>
          <w:bCs/>
          <w:highlight w:val="yellow"/>
          <w:lang w:val="en-US"/>
        </w:rPr>
        <w:t>典型专业图纸及发布状态</w:t>
      </w:r>
    </w:p>
    <w:p w14:paraId="54C2D2C9" w14:textId="634E11A1" w:rsidR="00DE609D" w:rsidRDefault="00DE609D" w:rsidP="00C61097">
      <w:pPr>
        <w:ind w:left="-851" w:firstLine="851"/>
        <w:rPr>
          <w:lang w:val="en-US"/>
        </w:rPr>
      </w:pPr>
      <w:r w:rsidRPr="00DE609D">
        <w:rPr>
          <w:noProof/>
          <w:lang w:val="en-US"/>
        </w:rPr>
        <w:drawing>
          <wp:inline distT="0" distB="0" distL="0" distR="0" wp14:anchorId="45072A66" wp14:editId="6DFAD02B">
            <wp:extent cx="7059688" cy="7145796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95640" cy="718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87B0E" w14:textId="77777777" w:rsidR="00DE609D" w:rsidRPr="00DE609D" w:rsidRDefault="00DE609D" w:rsidP="006B000A">
      <w:pPr>
        <w:rPr>
          <w:lang w:val="en-US"/>
        </w:rPr>
      </w:pPr>
    </w:p>
    <w:sectPr w:rsidR="00DE609D" w:rsidRPr="00DE609D" w:rsidSect="00C61097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DA0B" w14:textId="77777777" w:rsidR="00ED19B7" w:rsidRDefault="00ED19B7" w:rsidP="00B46E24">
      <w:pPr>
        <w:spacing w:after="0" w:line="240" w:lineRule="auto"/>
      </w:pPr>
      <w:r>
        <w:separator/>
      </w:r>
    </w:p>
  </w:endnote>
  <w:endnote w:type="continuationSeparator" w:id="0">
    <w:p w14:paraId="46A6B512" w14:textId="77777777" w:rsidR="00ED19B7" w:rsidRDefault="00ED19B7" w:rsidP="00B4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FAF9" w14:textId="77777777" w:rsidR="00ED19B7" w:rsidRDefault="00ED19B7" w:rsidP="00B46E24">
      <w:pPr>
        <w:spacing w:after="0" w:line="240" w:lineRule="auto"/>
      </w:pPr>
      <w:r>
        <w:separator/>
      </w:r>
    </w:p>
  </w:footnote>
  <w:footnote w:type="continuationSeparator" w:id="0">
    <w:p w14:paraId="05FEDF4A" w14:textId="77777777" w:rsidR="00ED19B7" w:rsidRDefault="00ED19B7" w:rsidP="00B46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84C"/>
    <w:multiLevelType w:val="multilevel"/>
    <w:tmpl w:val="C65A1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DC347D"/>
    <w:multiLevelType w:val="hybridMultilevel"/>
    <w:tmpl w:val="C584F1D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7ECB"/>
    <w:multiLevelType w:val="hybridMultilevel"/>
    <w:tmpl w:val="6400C78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E6F6A"/>
    <w:multiLevelType w:val="hybridMultilevel"/>
    <w:tmpl w:val="93A00F1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20C57"/>
    <w:multiLevelType w:val="hybridMultilevel"/>
    <w:tmpl w:val="E90648E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B4DA7"/>
    <w:multiLevelType w:val="multilevel"/>
    <w:tmpl w:val="B3A2D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5" w:hanging="4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7E31AB7"/>
    <w:multiLevelType w:val="hybridMultilevel"/>
    <w:tmpl w:val="BE5A01EE"/>
    <w:lvl w:ilvl="0" w:tplc="0BB8050A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D5A40"/>
    <w:multiLevelType w:val="hybridMultilevel"/>
    <w:tmpl w:val="C9905120"/>
    <w:lvl w:ilvl="0" w:tplc="25EE895A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0A"/>
    <w:rsid w:val="000001EA"/>
    <w:rsid w:val="00021AF8"/>
    <w:rsid w:val="00051E73"/>
    <w:rsid w:val="00052BEA"/>
    <w:rsid w:val="000B6468"/>
    <w:rsid w:val="000D52C7"/>
    <w:rsid w:val="000E16C0"/>
    <w:rsid w:val="000F5858"/>
    <w:rsid w:val="000F5E20"/>
    <w:rsid w:val="0010713E"/>
    <w:rsid w:val="00111C10"/>
    <w:rsid w:val="001368E9"/>
    <w:rsid w:val="00163360"/>
    <w:rsid w:val="00182BF7"/>
    <w:rsid w:val="00192ED4"/>
    <w:rsid w:val="001C644C"/>
    <w:rsid w:val="001D0D44"/>
    <w:rsid w:val="001E7E46"/>
    <w:rsid w:val="00214279"/>
    <w:rsid w:val="0023594A"/>
    <w:rsid w:val="002413B0"/>
    <w:rsid w:val="002805E1"/>
    <w:rsid w:val="00283CF9"/>
    <w:rsid w:val="002A35AE"/>
    <w:rsid w:val="002B1422"/>
    <w:rsid w:val="002D56A5"/>
    <w:rsid w:val="0031059C"/>
    <w:rsid w:val="00316789"/>
    <w:rsid w:val="00333BFF"/>
    <w:rsid w:val="003350E6"/>
    <w:rsid w:val="003654F4"/>
    <w:rsid w:val="00385D7A"/>
    <w:rsid w:val="003D322A"/>
    <w:rsid w:val="00402B1C"/>
    <w:rsid w:val="004135F8"/>
    <w:rsid w:val="00416962"/>
    <w:rsid w:val="00416C2D"/>
    <w:rsid w:val="004447C1"/>
    <w:rsid w:val="0048428A"/>
    <w:rsid w:val="004D5638"/>
    <w:rsid w:val="005426FB"/>
    <w:rsid w:val="00560854"/>
    <w:rsid w:val="00562B47"/>
    <w:rsid w:val="00566CC2"/>
    <w:rsid w:val="005A3088"/>
    <w:rsid w:val="005B5F95"/>
    <w:rsid w:val="005D5123"/>
    <w:rsid w:val="005D5DA3"/>
    <w:rsid w:val="006051DF"/>
    <w:rsid w:val="00614CA6"/>
    <w:rsid w:val="00623975"/>
    <w:rsid w:val="00627ECA"/>
    <w:rsid w:val="0063027C"/>
    <w:rsid w:val="00636EF0"/>
    <w:rsid w:val="00640B6E"/>
    <w:rsid w:val="00655D58"/>
    <w:rsid w:val="00660619"/>
    <w:rsid w:val="00694864"/>
    <w:rsid w:val="0069689C"/>
    <w:rsid w:val="006B000A"/>
    <w:rsid w:val="006C09A9"/>
    <w:rsid w:val="0070124D"/>
    <w:rsid w:val="0070239F"/>
    <w:rsid w:val="00707A72"/>
    <w:rsid w:val="0073125B"/>
    <w:rsid w:val="007336F1"/>
    <w:rsid w:val="00781A8F"/>
    <w:rsid w:val="00794326"/>
    <w:rsid w:val="007F1630"/>
    <w:rsid w:val="00811914"/>
    <w:rsid w:val="00850845"/>
    <w:rsid w:val="00852A01"/>
    <w:rsid w:val="00884828"/>
    <w:rsid w:val="0089651F"/>
    <w:rsid w:val="008B1245"/>
    <w:rsid w:val="00907ADC"/>
    <w:rsid w:val="009368FB"/>
    <w:rsid w:val="00943CD1"/>
    <w:rsid w:val="00963E75"/>
    <w:rsid w:val="009802E9"/>
    <w:rsid w:val="009857A6"/>
    <w:rsid w:val="009A6B58"/>
    <w:rsid w:val="009C0848"/>
    <w:rsid w:val="009E0DA8"/>
    <w:rsid w:val="00A638B1"/>
    <w:rsid w:val="00A6717E"/>
    <w:rsid w:val="00A9070F"/>
    <w:rsid w:val="00A908A8"/>
    <w:rsid w:val="00A91CB7"/>
    <w:rsid w:val="00A935B6"/>
    <w:rsid w:val="00AA140B"/>
    <w:rsid w:val="00AA7BEA"/>
    <w:rsid w:val="00AD1CF3"/>
    <w:rsid w:val="00AE572C"/>
    <w:rsid w:val="00B064C7"/>
    <w:rsid w:val="00B25F28"/>
    <w:rsid w:val="00B42F9A"/>
    <w:rsid w:val="00B43E8F"/>
    <w:rsid w:val="00B46E24"/>
    <w:rsid w:val="00B640CA"/>
    <w:rsid w:val="00B83CA1"/>
    <w:rsid w:val="00BD116A"/>
    <w:rsid w:val="00C039B9"/>
    <w:rsid w:val="00C2454D"/>
    <w:rsid w:val="00C33351"/>
    <w:rsid w:val="00C515C1"/>
    <w:rsid w:val="00C61097"/>
    <w:rsid w:val="00C85A64"/>
    <w:rsid w:val="00CB7425"/>
    <w:rsid w:val="00CC09CA"/>
    <w:rsid w:val="00CC5C25"/>
    <w:rsid w:val="00CE060E"/>
    <w:rsid w:val="00D07F57"/>
    <w:rsid w:val="00D31D90"/>
    <w:rsid w:val="00D75BD7"/>
    <w:rsid w:val="00D85A53"/>
    <w:rsid w:val="00D96AC3"/>
    <w:rsid w:val="00DB10EA"/>
    <w:rsid w:val="00DC45B8"/>
    <w:rsid w:val="00DE453C"/>
    <w:rsid w:val="00DE609D"/>
    <w:rsid w:val="00E04E45"/>
    <w:rsid w:val="00E23934"/>
    <w:rsid w:val="00E251A1"/>
    <w:rsid w:val="00E30A2E"/>
    <w:rsid w:val="00E33084"/>
    <w:rsid w:val="00E33F3E"/>
    <w:rsid w:val="00E51C36"/>
    <w:rsid w:val="00E97BD5"/>
    <w:rsid w:val="00EA162D"/>
    <w:rsid w:val="00ED19B7"/>
    <w:rsid w:val="00F13C75"/>
    <w:rsid w:val="00F20404"/>
    <w:rsid w:val="00F35399"/>
    <w:rsid w:val="00F41A64"/>
    <w:rsid w:val="00F542A8"/>
    <w:rsid w:val="00F81FC8"/>
    <w:rsid w:val="00F84D19"/>
    <w:rsid w:val="00FB1EB5"/>
    <w:rsid w:val="00FB5D79"/>
    <w:rsid w:val="00FD12DF"/>
    <w:rsid w:val="00FD6072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2A441"/>
  <w15:chartTrackingRefBased/>
  <w15:docId w15:val="{B352D1D3-6A48-4058-A029-37C85354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0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6E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E24"/>
  </w:style>
  <w:style w:type="paragraph" w:styleId="Footer">
    <w:name w:val="footer"/>
    <w:basedOn w:val="Normal"/>
    <w:link w:val="FooterChar"/>
    <w:uiPriority w:val="99"/>
    <w:unhideWhenUsed/>
    <w:rsid w:val="00B46E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75D7E91A8FCFD4BB7BD8446BA806135" ma:contentTypeVersion="1" ma:contentTypeDescription="新建文档。" ma:contentTypeScope="" ma:versionID="c99e82ec6e55410d90c7e708353c65ea">
  <xsd:schema xmlns:xsd="http://www.w3.org/2001/XMLSchema" xmlns:xs="http://www.w3.org/2001/XMLSchema" xmlns:p="http://schemas.microsoft.com/office/2006/metadata/properties" xmlns:ns3="a894c971-4baa-4b41-a156-df37a98c50ee" targetNamespace="http://schemas.microsoft.com/office/2006/metadata/properties" ma:root="true" ma:fieldsID="609d0562c2544b2dff93acfc0a7d37a6" ns3:_="">
    <xsd:import namespace="a894c971-4baa-4b41-a156-df37a98c50e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4c971-4baa-4b41-a156-df37a98c50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0115D-C147-4816-B437-A5F714019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5BA10-2F64-49D2-964D-F591F627D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4c971-4baa-4b41-a156-df37a98c5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C53ED-0452-4971-AA0F-CE1AFEB82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B4F26A-231A-4B76-8A62-C1C9702D01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CHEN 陈东青</dc:creator>
  <cp:keywords/>
  <dc:description/>
  <cp:lastModifiedBy>Evelyn ZHANG 张绿婷</cp:lastModifiedBy>
  <cp:revision>227</cp:revision>
  <dcterms:created xsi:type="dcterms:W3CDTF">2026-03-18T05:24:00Z</dcterms:created>
  <dcterms:modified xsi:type="dcterms:W3CDTF">2026-05-21T06:41:00Z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0x010100175D7E91A8FCFD4BB7BD8446BA806135</vt:lpwstr>
  </property>
</Properties>
</file>